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学工域_违纪处分</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rFonts w:ascii="宋体" w:hAnsi="宋体"/>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rFonts w:ascii="宋体" w:hAnsi="宋体"/>
        </w:rPr>
        <w:fldChar w:fldCharType="begin"/>
      </w:r>
      <w:r>
        <w:rPr>
          <w:rFonts w:ascii="宋体" w:hAnsi="宋体"/>
        </w:rPr>
        <w:instrText xml:space="preserve">TOC \o "1-4" \h \u </w:instrText>
      </w:r>
      <w:r>
        <w:rPr>
          <w:rFonts w:ascii="宋体" w:hAnsi="宋体"/>
        </w:rPr>
        <w:fldChar w:fldCharType="separate"/>
      </w:r>
      <w:r>
        <w:rPr>
          <w:i w:val="0"/>
          <w:iCs w:val="0"/>
        </w:rPr>
        <w:fldChar w:fldCharType="begin"/>
      </w:r>
      <w:r>
        <w:rPr>
          <w:i w:val="0"/>
          <w:iCs w:val="0"/>
        </w:rPr>
        <w:instrText xml:space="preserve"> HYPERLINK \l "_Toc153802808"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PC使用说明</w:t>
      </w:r>
      <w:r>
        <w:rPr>
          <w:i w:val="0"/>
          <w:iCs w:val="0"/>
        </w:rPr>
        <w:tab/>
      </w:r>
      <w:r>
        <w:rPr>
          <w:i w:val="0"/>
          <w:iCs w:val="0"/>
        </w:rPr>
        <w:fldChar w:fldCharType="begin"/>
      </w:r>
      <w:r>
        <w:rPr>
          <w:i w:val="0"/>
          <w:iCs w:val="0"/>
        </w:rPr>
        <w:instrText xml:space="preserve"> PAGEREF _Toc153802808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"_Toc153802809" </w:instrText>
      </w:r>
      <w:r>
        <w:rPr>
          <w:i w:val="0"/>
          <w:iCs w:val="0"/>
        </w:rPr>
        <w:fldChar w:fldCharType="separate"/>
      </w:r>
      <w:r>
        <w:rPr>
          <w:rStyle w:val="52"/>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学校管理人员/系统管理员/院系管理员/辅导员/团委管理员</w:t>
      </w:r>
      <w:r>
        <w:rPr>
          <w:i w:val="0"/>
          <w:iCs w:val="0"/>
        </w:rPr>
        <w:tab/>
      </w:r>
      <w:r>
        <w:rPr>
          <w:i w:val="0"/>
          <w:iCs w:val="0"/>
        </w:rPr>
        <w:fldChar w:fldCharType="begin"/>
      </w:r>
      <w:r>
        <w:rPr>
          <w:i w:val="0"/>
          <w:iCs w:val="0"/>
        </w:rPr>
        <w:instrText xml:space="preserve"> PAGEREF _Toc153802809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"_Toc153802810"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业务导航</w:t>
      </w:r>
      <w:r>
        <w:rPr>
          <w:i w:val="0"/>
          <w:iCs w:val="0"/>
        </w:rPr>
        <w:tab/>
      </w:r>
      <w:r>
        <w:rPr>
          <w:i w:val="0"/>
          <w:iCs w:val="0"/>
        </w:rPr>
        <w:fldChar w:fldCharType="begin"/>
      </w:r>
      <w:r>
        <w:rPr>
          <w:i w:val="0"/>
          <w:iCs w:val="0"/>
        </w:rPr>
        <w:instrText xml:space="preserve"> PAGEREF _Toc153802810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"_Toc153802811" </w:instrText>
      </w:r>
      <w:r>
        <w:rPr>
          <w:i w:val="0"/>
          <w:iCs w:val="0"/>
        </w:rPr>
        <w:fldChar w:fldCharType="separate"/>
      </w:r>
      <w:r>
        <w:rPr>
          <w:rStyle w:val="52"/>
          <w:i w:val="0"/>
          <w:iCs w:val="0"/>
        </w:rPr>
        <w:t>1.1.2</w:t>
      </w:r>
      <w:r>
        <w:rPr>
          <w:rFonts w:asciiTheme="minorHAnsi" w:hAnsiTheme="minorHAnsi" w:eastAsiaTheme="minorEastAsia" w:cstheme="minorBidi"/>
          <w:i w:val="0"/>
          <w:iCs w:val="0"/>
          <w:sz w:val="21"/>
          <w:szCs w:val="22"/>
          <w14:ligatures w14:val="standardContextual"/>
        </w:rPr>
        <w:tab/>
      </w:r>
      <w:r>
        <w:rPr>
          <w:rStyle w:val="52"/>
          <w:i w:val="0"/>
          <w:iCs w:val="0"/>
        </w:rPr>
        <w:t>处分管理</w:t>
      </w:r>
      <w:r>
        <w:rPr>
          <w:i w:val="0"/>
          <w:iCs w:val="0"/>
        </w:rPr>
        <w:tab/>
      </w:r>
      <w:r>
        <w:rPr>
          <w:i w:val="0"/>
          <w:iCs w:val="0"/>
        </w:rPr>
        <w:fldChar w:fldCharType="begin"/>
      </w:r>
      <w:r>
        <w:rPr>
          <w:i w:val="0"/>
          <w:iCs w:val="0"/>
        </w:rPr>
        <w:instrText xml:space="preserve"> PAGEREF _Toc153802811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"_Toc153802812" </w:instrText>
      </w:r>
      <w:r>
        <w:rPr>
          <w:i w:val="0"/>
          <w:iCs w:val="0"/>
        </w:rPr>
        <w:fldChar w:fldCharType="separate"/>
      </w:r>
      <w:r>
        <w:rPr>
          <w:rStyle w:val="52"/>
          <w:i w:val="0"/>
          <w:iCs w:val="0"/>
        </w:rPr>
        <w:t>1.1.3</w:t>
      </w:r>
      <w:r>
        <w:rPr>
          <w:rFonts w:asciiTheme="minorHAnsi" w:hAnsiTheme="minorHAnsi" w:eastAsiaTheme="minorEastAsia" w:cstheme="minorBidi"/>
          <w:i w:val="0"/>
          <w:iCs w:val="0"/>
          <w:sz w:val="21"/>
          <w:szCs w:val="22"/>
          <w14:ligatures w14:val="standardContextual"/>
        </w:rPr>
        <w:tab/>
      </w:r>
      <w:r>
        <w:rPr>
          <w:rStyle w:val="52"/>
          <w:i w:val="0"/>
          <w:iCs w:val="0"/>
        </w:rPr>
        <w:t>处分查询</w:t>
      </w:r>
      <w:r>
        <w:rPr>
          <w:i w:val="0"/>
          <w:iCs w:val="0"/>
        </w:rPr>
        <w:tab/>
      </w:r>
      <w:r>
        <w:rPr>
          <w:i w:val="0"/>
          <w:iCs w:val="0"/>
        </w:rPr>
        <w:fldChar w:fldCharType="begin"/>
      </w:r>
      <w:r>
        <w:rPr>
          <w:i w:val="0"/>
          <w:iCs w:val="0"/>
        </w:rPr>
        <w:instrText xml:space="preserve"> PAGEREF _Toc153802812 \h </w:instrText>
      </w:r>
      <w:r>
        <w:rPr>
          <w:i w:val="0"/>
          <w:iCs w:val="0"/>
        </w:rPr>
        <w:fldChar w:fldCharType="separate"/>
      </w:r>
      <w:r>
        <w:rPr>
          <w:i w:val="0"/>
          <w:iCs w:val="0"/>
        </w:rPr>
        <w:t>2</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"_Toc153802813" </w:instrText>
      </w:r>
      <w:r>
        <w:rPr>
          <w:i w:val="0"/>
          <w:iCs w:val="0"/>
        </w:rPr>
        <w:fldChar w:fldCharType="separate"/>
      </w:r>
      <w:r>
        <w:rPr>
          <w:rStyle w:val="52"/>
          <w:i w:val="0"/>
          <w:iCs w:val="0"/>
        </w:rPr>
        <w:t>1.1.4</w:t>
      </w:r>
      <w:r>
        <w:rPr>
          <w:rFonts w:asciiTheme="minorHAnsi" w:hAnsiTheme="minorHAnsi" w:eastAsiaTheme="minorEastAsia" w:cstheme="minorBidi"/>
          <w:i w:val="0"/>
          <w:iCs w:val="0"/>
          <w:sz w:val="21"/>
          <w:szCs w:val="22"/>
          <w14:ligatures w14:val="standardContextual"/>
        </w:rPr>
        <w:tab/>
      </w:r>
      <w:r>
        <w:rPr>
          <w:rStyle w:val="52"/>
          <w:i w:val="0"/>
          <w:iCs w:val="0"/>
        </w:rPr>
        <w:t>处分解除审核</w:t>
      </w:r>
      <w:r>
        <w:rPr>
          <w:i w:val="0"/>
          <w:iCs w:val="0"/>
        </w:rPr>
        <w:tab/>
      </w:r>
      <w:r>
        <w:rPr>
          <w:i w:val="0"/>
          <w:iCs w:val="0"/>
        </w:rPr>
        <w:fldChar w:fldCharType="begin"/>
      </w:r>
      <w:r>
        <w:rPr>
          <w:i w:val="0"/>
          <w:iCs w:val="0"/>
        </w:rPr>
        <w:instrText xml:space="preserve"> PAGEREF _Toc153802813 \h </w:instrText>
      </w:r>
      <w:r>
        <w:rPr>
          <w:i w:val="0"/>
          <w:iCs w:val="0"/>
        </w:rPr>
        <w:fldChar w:fldCharType="separate"/>
      </w:r>
      <w:r>
        <w:rPr>
          <w:i w:val="0"/>
          <w:iCs w:val="0"/>
        </w:rPr>
        <w:t>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"_Toc153802814" </w:instrText>
      </w:r>
      <w:r>
        <w:rPr>
          <w:i w:val="0"/>
          <w:iCs w:val="0"/>
        </w:rPr>
        <w:fldChar w:fldCharType="separate"/>
      </w:r>
      <w:r>
        <w:rPr>
          <w:rStyle w:val="52"/>
          <w:rFonts w:ascii="Trebuchet MS" w:hAnsi="Trebuchet MS"/>
          <w:i w:val="0"/>
          <w:iCs w:val="0"/>
        </w:rPr>
        <w:t>1.1.4.1</w:t>
      </w:r>
      <w:r>
        <w:rPr>
          <w:rFonts w:asciiTheme="minorHAnsi" w:hAnsiTheme="minorHAnsi" w:eastAsiaTheme="minorEastAsia" w:cstheme="minorBidi"/>
          <w:i w:val="0"/>
          <w:iCs w:val="0"/>
          <w:sz w:val="21"/>
          <w:szCs w:val="22"/>
          <w14:ligatures w14:val="standardContextual"/>
        </w:rPr>
        <w:tab/>
      </w:r>
      <w:r>
        <w:rPr>
          <w:rStyle w:val="52"/>
          <w:i w:val="0"/>
          <w:iCs w:val="0"/>
        </w:rPr>
        <w:t>设置</w:t>
      </w:r>
      <w:r>
        <w:rPr>
          <w:i w:val="0"/>
          <w:iCs w:val="0"/>
        </w:rPr>
        <w:tab/>
      </w:r>
      <w:r>
        <w:rPr>
          <w:i w:val="0"/>
          <w:iCs w:val="0"/>
        </w:rPr>
        <w:fldChar w:fldCharType="begin"/>
      </w:r>
      <w:r>
        <w:rPr>
          <w:i w:val="0"/>
          <w:iCs w:val="0"/>
        </w:rPr>
        <w:instrText xml:space="preserve"> PAGEREF _Toc153802814 \h </w:instrText>
      </w:r>
      <w:r>
        <w:rPr>
          <w:i w:val="0"/>
          <w:iCs w:val="0"/>
        </w:rPr>
        <w:fldChar w:fldCharType="separate"/>
      </w:r>
      <w:r>
        <w:rPr>
          <w:i w:val="0"/>
          <w:iCs w:val="0"/>
        </w:rPr>
        <w:t>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"_Toc153802815" </w:instrText>
      </w:r>
      <w:r>
        <w:rPr>
          <w:i w:val="0"/>
          <w:iCs w:val="0"/>
        </w:rPr>
        <w:fldChar w:fldCharType="separate"/>
      </w:r>
      <w:r>
        <w:rPr>
          <w:rStyle w:val="52"/>
          <w:rFonts w:ascii="Trebuchet MS" w:hAnsi="Trebuchet MS"/>
          <w:i w:val="0"/>
          <w:iCs w:val="0"/>
        </w:rPr>
        <w:t>1.1.4.2</w:t>
      </w:r>
      <w:r>
        <w:rPr>
          <w:rFonts w:asciiTheme="minorHAnsi" w:hAnsiTheme="minorHAnsi" w:eastAsiaTheme="minorEastAsia" w:cstheme="minorBidi"/>
          <w:i w:val="0"/>
          <w:iCs w:val="0"/>
          <w:sz w:val="21"/>
          <w:szCs w:val="22"/>
          <w14:ligatures w14:val="standardContextual"/>
        </w:rPr>
        <w:tab/>
      </w:r>
      <w:r>
        <w:rPr>
          <w:rStyle w:val="52"/>
          <w:i w:val="0"/>
          <w:iCs w:val="0"/>
        </w:rPr>
        <w:t>违纪处分审核</w:t>
      </w:r>
      <w:r>
        <w:rPr>
          <w:i w:val="0"/>
          <w:iCs w:val="0"/>
        </w:rPr>
        <w:tab/>
      </w:r>
      <w:r>
        <w:rPr>
          <w:i w:val="0"/>
          <w:iCs w:val="0"/>
        </w:rPr>
        <w:fldChar w:fldCharType="begin"/>
      </w:r>
      <w:r>
        <w:rPr>
          <w:i w:val="0"/>
          <w:iCs w:val="0"/>
        </w:rPr>
        <w:instrText xml:space="preserve"> PAGEREF _Toc153802815 \h </w:instrText>
      </w:r>
      <w:r>
        <w:rPr>
          <w:i w:val="0"/>
          <w:iCs w:val="0"/>
        </w:rPr>
        <w:fldChar w:fldCharType="separate"/>
      </w:r>
      <w:r>
        <w:rPr>
          <w:i w:val="0"/>
          <w:iCs w:val="0"/>
        </w:rPr>
        <w:t>4</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"_Toc153802816" </w:instrText>
      </w:r>
      <w:r>
        <w:rPr>
          <w:i w:val="0"/>
          <w:iCs w:val="0"/>
        </w:rPr>
        <w:fldChar w:fldCharType="separate"/>
      </w:r>
      <w:r>
        <w:rPr>
          <w:rStyle w:val="52"/>
          <w:i w:val="0"/>
          <w:iCs w:val="0"/>
        </w:rPr>
        <w:t>1.1.5</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_Toc153802816 \h </w:instrText>
      </w:r>
      <w:r>
        <w:rPr>
          <w:i w:val="0"/>
          <w:iCs w:val="0"/>
        </w:rPr>
        <w:fldChar w:fldCharType="separate"/>
      </w:r>
      <w:r>
        <w:rPr>
          <w:i w:val="0"/>
          <w:iCs w:val="0"/>
        </w:rPr>
        <w:t>4</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"_Toc153802817" </w:instrText>
      </w:r>
      <w:r>
        <w:rPr>
          <w:i w:val="0"/>
          <w:iCs w:val="0"/>
        </w:rPr>
        <w:fldChar w:fldCharType="separate"/>
      </w:r>
      <w:r>
        <w:rPr>
          <w:rStyle w:val="52"/>
          <w:rFonts w:ascii="Trebuchet MS" w:hAnsi="Trebuchet MS"/>
          <w:i w:val="0"/>
          <w:iCs w:val="0"/>
        </w:rPr>
        <w:t>1.1.5.1</w:t>
      </w:r>
      <w:r>
        <w:rPr>
          <w:rFonts w:asciiTheme="minorHAnsi" w:hAnsiTheme="minorHAnsi" w:eastAsiaTheme="minorEastAsia" w:cstheme="minorBidi"/>
          <w:i w:val="0"/>
          <w:iCs w:val="0"/>
          <w:sz w:val="21"/>
          <w:szCs w:val="22"/>
          <w14:ligatures w14:val="standardContextual"/>
        </w:rPr>
        <w:tab/>
      </w:r>
      <w:r>
        <w:rPr>
          <w:rStyle w:val="52"/>
          <w:i w:val="0"/>
          <w:iCs w:val="0"/>
        </w:rPr>
        <w:t>违纪处分评定信息明细表</w:t>
      </w:r>
      <w:r>
        <w:rPr>
          <w:i w:val="0"/>
          <w:iCs w:val="0"/>
        </w:rPr>
        <w:tab/>
      </w:r>
      <w:r>
        <w:rPr>
          <w:i w:val="0"/>
          <w:iCs w:val="0"/>
        </w:rPr>
        <w:fldChar w:fldCharType="begin"/>
      </w:r>
      <w:r>
        <w:rPr>
          <w:i w:val="0"/>
          <w:iCs w:val="0"/>
        </w:rPr>
        <w:instrText xml:space="preserve"> PAGEREF _Toc153802817 \h </w:instrText>
      </w:r>
      <w:r>
        <w:rPr>
          <w:i w:val="0"/>
          <w:iCs w:val="0"/>
        </w:rPr>
        <w:fldChar w:fldCharType="separate"/>
      </w:r>
      <w:r>
        <w:rPr>
          <w:i w:val="0"/>
          <w:iCs w:val="0"/>
        </w:rPr>
        <w:t>4</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"_Toc153802818" </w:instrText>
      </w:r>
      <w:r>
        <w:rPr>
          <w:i w:val="0"/>
          <w:iCs w:val="0"/>
        </w:rPr>
        <w:fldChar w:fldCharType="separate"/>
      </w:r>
      <w:r>
        <w:rPr>
          <w:rStyle w:val="52"/>
          <w:rFonts w:ascii="Trebuchet MS" w:hAnsi="Trebuchet MS"/>
          <w:i w:val="0"/>
          <w:iCs w:val="0"/>
        </w:rPr>
        <w:t>1.1.5.2</w:t>
      </w:r>
      <w:r>
        <w:rPr>
          <w:rFonts w:asciiTheme="minorHAnsi" w:hAnsiTheme="minorHAnsi" w:eastAsiaTheme="minorEastAsia" w:cstheme="minorBidi"/>
          <w:i w:val="0"/>
          <w:iCs w:val="0"/>
          <w:sz w:val="21"/>
          <w:szCs w:val="22"/>
          <w14:ligatures w14:val="standardContextual"/>
        </w:rPr>
        <w:tab/>
      </w:r>
      <w:r>
        <w:rPr>
          <w:rStyle w:val="52"/>
          <w:i w:val="0"/>
          <w:iCs w:val="0"/>
        </w:rPr>
        <w:t>违纪处分评定信息统计表</w:t>
      </w:r>
      <w:r>
        <w:rPr>
          <w:i w:val="0"/>
          <w:iCs w:val="0"/>
        </w:rPr>
        <w:tab/>
      </w:r>
      <w:r>
        <w:rPr>
          <w:i w:val="0"/>
          <w:iCs w:val="0"/>
        </w:rPr>
        <w:fldChar w:fldCharType="begin"/>
      </w:r>
      <w:r>
        <w:rPr>
          <w:i w:val="0"/>
          <w:iCs w:val="0"/>
        </w:rPr>
        <w:instrText xml:space="preserve"> PAGEREF _Toc153802818 \h </w:instrText>
      </w:r>
      <w:r>
        <w:rPr>
          <w:i w:val="0"/>
          <w:iCs w:val="0"/>
        </w:rPr>
        <w:fldChar w:fldCharType="separate"/>
      </w:r>
      <w:r>
        <w:rPr>
          <w:i w:val="0"/>
          <w:iCs w:val="0"/>
        </w:rPr>
        <w:t>5</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"_Toc153802819" </w:instrText>
      </w:r>
      <w:r>
        <w:rPr>
          <w:i w:val="0"/>
          <w:iCs w:val="0"/>
        </w:rPr>
        <w:fldChar w:fldCharType="separate"/>
      </w:r>
      <w:r>
        <w:rPr>
          <w:rStyle w:val="52"/>
          <w:rFonts w:ascii="Trebuchet MS" w:hAnsi="Trebuchet MS"/>
          <w:i w:val="0"/>
          <w:iCs w:val="0"/>
        </w:rPr>
        <w:t>1.1.5.3</w:t>
      </w:r>
      <w:r>
        <w:rPr>
          <w:rFonts w:asciiTheme="minorHAnsi" w:hAnsiTheme="minorHAnsi" w:eastAsiaTheme="minorEastAsia" w:cstheme="minorBidi"/>
          <w:i w:val="0"/>
          <w:iCs w:val="0"/>
          <w:sz w:val="21"/>
          <w:szCs w:val="22"/>
          <w14:ligatures w14:val="standardContextual"/>
        </w:rPr>
        <w:tab/>
      </w:r>
      <w:r>
        <w:rPr>
          <w:rStyle w:val="52"/>
          <w:i w:val="0"/>
          <w:iCs w:val="0"/>
        </w:rPr>
        <w:t>违纪处分评定信息统计图</w:t>
      </w:r>
      <w:r>
        <w:rPr>
          <w:i w:val="0"/>
          <w:iCs w:val="0"/>
        </w:rPr>
        <w:tab/>
      </w:r>
      <w:r>
        <w:rPr>
          <w:i w:val="0"/>
          <w:iCs w:val="0"/>
        </w:rPr>
        <w:fldChar w:fldCharType="begin"/>
      </w:r>
      <w:r>
        <w:rPr>
          <w:i w:val="0"/>
          <w:iCs w:val="0"/>
        </w:rPr>
        <w:instrText xml:space="preserve"> PAGEREF _Toc153802819 \h </w:instrText>
      </w:r>
      <w:r>
        <w:rPr>
          <w:i w:val="0"/>
          <w:iCs w:val="0"/>
        </w:rPr>
        <w:fldChar w:fldCharType="separate"/>
      </w:r>
      <w:r>
        <w:rPr>
          <w:i w:val="0"/>
          <w:iCs w:val="0"/>
        </w:rPr>
        <w:t>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"_Toc153802820" </w:instrText>
      </w:r>
      <w:r>
        <w:rPr>
          <w:i w:val="0"/>
          <w:iCs w:val="0"/>
        </w:rPr>
        <w:fldChar w:fldCharType="separate"/>
      </w:r>
      <w:r>
        <w:rPr>
          <w:rStyle w:val="52"/>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校级查询角色</w:t>
      </w:r>
      <w:r>
        <w:rPr>
          <w:i w:val="0"/>
          <w:iCs w:val="0"/>
        </w:rPr>
        <w:tab/>
      </w:r>
      <w:r>
        <w:rPr>
          <w:i w:val="0"/>
          <w:iCs w:val="0"/>
        </w:rPr>
        <w:fldChar w:fldCharType="begin"/>
      </w:r>
      <w:r>
        <w:rPr>
          <w:i w:val="0"/>
          <w:iCs w:val="0"/>
        </w:rPr>
        <w:instrText xml:space="preserve"> PAGEREF _Toc153802820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"_Toc153802821"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业务导航</w:t>
      </w:r>
      <w:r>
        <w:rPr>
          <w:i w:val="0"/>
          <w:iCs w:val="0"/>
        </w:rPr>
        <w:tab/>
      </w:r>
      <w:r>
        <w:rPr>
          <w:i w:val="0"/>
          <w:iCs w:val="0"/>
        </w:rPr>
        <w:fldChar w:fldCharType="begin"/>
      </w:r>
      <w:r>
        <w:rPr>
          <w:i w:val="0"/>
          <w:iCs w:val="0"/>
        </w:rPr>
        <w:instrText xml:space="preserve"> PAGEREF _Toc153802821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"_Toc153802822" </w:instrText>
      </w:r>
      <w:r>
        <w:rPr>
          <w:i w:val="0"/>
          <w:iCs w:val="0"/>
        </w:rPr>
        <w:fldChar w:fldCharType="separate"/>
      </w:r>
      <w:r>
        <w:rPr>
          <w:rStyle w:val="52"/>
          <w:i w:val="0"/>
          <w:iCs w:val="0"/>
        </w:rPr>
        <w:t>1.2.2</w:t>
      </w:r>
      <w:r>
        <w:rPr>
          <w:rFonts w:asciiTheme="minorHAnsi" w:hAnsiTheme="minorHAnsi" w:eastAsiaTheme="minorEastAsia" w:cstheme="minorBidi"/>
          <w:i w:val="0"/>
          <w:iCs w:val="0"/>
          <w:sz w:val="21"/>
          <w:szCs w:val="22"/>
          <w14:ligatures w14:val="standardContextual"/>
        </w:rPr>
        <w:tab/>
      </w:r>
      <w:r>
        <w:rPr>
          <w:rStyle w:val="52"/>
          <w:i w:val="0"/>
          <w:iCs w:val="0"/>
        </w:rPr>
        <w:t>处分查询</w:t>
      </w:r>
      <w:r>
        <w:rPr>
          <w:i w:val="0"/>
          <w:iCs w:val="0"/>
        </w:rPr>
        <w:tab/>
      </w:r>
      <w:r>
        <w:rPr>
          <w:i w:val="0"/>
          <w:iCs w:val="0"/>
        </w:rPr>
        <w:fldChar w:fldCharType="begin"/>
      </w:r>
      <w:r>
        <w:rPr>
          <w:i w:val="0"/>
          <w:iCs w:val="0"/>
        </w:rPr>
        <w:instrText xml:space="preserve"> PAGEREF _Toc153802822 \h </w:instrText>
      </w:r>
      <w:r>
        <w:rPr>
          <w:i w:val="0"/>
          <w:iCs w:val="0"/>
        </w:rPr>
        <w:fldChar w:fldCharType="separate"/>
      </w:r>
      <w:r>
        <w:rPr>
          <w:i w:val="0"/>
          <w:iCs w:val="0"/>
        </w:rPr>
        <w:t>7</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"_Toc153802823" </w:instrText>
      </w:r>
      <w:r>
        <w:rPr>
          <w:i w:val="0"/>
          <w:iCs w:val="0"/>
        </w:rPr>
        <w:fldChar w:fldCharType="separate"/>
      </w:r>
      <w:r>
        <w:rPr>
          <w:rStyle w:val="52"/>
          <w:i w:val="0"/>
          <w:iCs w:val="0"/>
        </w:rPr>
        <w:t>1.2.3</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_Toc153802823 \h </w:instrText>
      </w:r>
      <w:r>
        <w:rPr>
          <w:i w:val="0"/>
          <w:iCs w:val="0"/>
        </w:rPr>
        <w:fldChar w:fldCharType="separate"/>
      </w:r>
      <w:r>
        <w:rPr>
          <w:i w:val="0"/>
          <w:iCs w:val="0"/>
        </w:rPr>
        <w:t>7</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"_Toc153802824" </w:instrText>
      </w:r>
      <w:r>
        <w:rPr>
          <w:i w:val="0"/>
          <w:iCs w:val="0"/>
        </w:rPr>
        <w:fldChar w:fldCharType="separate"/>
      </w:r>
      <w:r>
        <w:rPr>
          <w:rStyle w:val="52"/>
          <w:rFonts w:ascii="Trebuchet MS" w:hAnsi="Trebuchet MS"/>
          <w:i w:val="0"/>
          <w:iCs w:val="0"/>
        </w:rPr>
        <w:t>1.2.3.1</w:t>
      </w:r>
      <w:r>
        <w:rPr>
          <w:rFonts w:asciiTheme="minorHAnsi" w:hAnsiTheme="minorHAnsi" w:eastAsiaTheme="minorEastAsia" w:cstheme="minorBidi"/>
          <w:i w:val="0"/>
          <w:iCs w:val="0"/>
          <w:sz w:val="21"/>
          <w:szCs w:val="22"/>
          <w14:ligatures w14:val="standardContextual"/>
        </w:rPr>
        <w:tab/>
      </w:r>
      <w:r>
        <w:rPr>
          <w:rStyle w:val="52"/>
          <w:i w:val="0"/>
          <w:iCs w:val="0"/>
        </w:rPr>
        <w:t>违纪处分评定信息明细表</w:t>
      </w:r>
      <w:r>
        <w:rPr>
          <w:i w:val="0"/>
          <w:iCs w:val="0"/>
        </w:rPr>
        <w:tab/>
      </w:r>
      <w:r>
        <w:rPr>
          <w:i w:val="0"/>
          <w:iCs w:val="0"/>
        </w:rPr>
        <w:fldChar w:fldCharType="begin"/>
      </w:r>
      <w:r>
        <w:rPr>
          <w:i w:val="0"/>
          <w:iCs w:val="0"/>
        </w:rPr>
        <w:instrText xml:space="preserve"> PAGEREF _Toc153802824 \h </w:instrText>
      </w:r>
      <w:r>
        <w:rPr>
          <w:i w:val="0"/>
          <w:iCs w:val="0"/>
        </w:rPr>
        <w:fldChar w:fldCharType="separate"/>
      </w:r>
      <w:r>
        <w:rPr>
          <w:i w:val="0"/>
          <w:iCs w:val="0"/>
        </w:rPr>
        <w:t>7</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"_Toc153802825" </w:instrText>
      </w:r>
      <w:r>
        <w:rPr>
          <w:i w:val="0"/>
          <w:iCs w:val="0"/>
        </w:rPr>
        <w:fldChar w:fldCharType="separate"/>
      </w:r>
      <w:r>
        <w:rPr>
          <w:rStyle w:val="52"/>
          <w:rFonts w:ascii="Trebuchet MS" w:hAnsi="Trebuchet MS"/>
          <w:i w:val="0"/>
          <w:iCs w:val="0"/>
        </w:rPr>
        <w:t>1.2.3.2</w:t>
      </w:r>
      <w:r>
        <w:rPr>
          <w:rFonts w:asciiTheme="minorHAnsi" w:hAnsiTheme="minorHAnsi" w:eastAsiaTheme="minorEastAsia" w:cstheme="minorBidi"/>
          <w:i w:val="0"/>
          <w:iCs w:val="0"/>
          <w:sz w:val="21"/>
          <w:szCs w:val="22"/>
          <w14:ligatures w14:val="standardContextual"/>
        </w:rPr>
        <w:tab/>
      </w:r>
      <w:r>
        <w:rPr>
          <w:rStyle w:val="52"/>
          <w:i w:val="0"/>
          <w:iCs w:val="0"/>
        </w:rPr>
        <w:t>违纪处分评定信息统计表</w:t>
      </w:r>
      <w:r>
        <w:rPr>
          <w:i w:val="0"/>
          <w:iCs w:val="0"/>
        </w:rPr>
        <w:tab/>
      </w:r>
      <w:r>
        <w:rPr>
          <w:i w:val="0"/>
          <w:iCs w:val="0"/>
        </w:rPr>
        <w:fldChar w:fldCharType="begin"/>
      </w:r>
      <w:r>
        <w:rPr>
          <w:i w:val="0"/>
          <w:iCs w:val="0"/>
        </w:rPr>
        <w:instrText xml:space="preserve"> PAGEREF _Toc153802825 \h </w:instrText>
      </w:r>
      <w:r>
        <w:rPr>
          <w:i w:val="0"/>
          <w:iCs w:val="0"/>
        </w:rPr>
        <w:fldChar w:fldCharType="separate"/>
      </w:r>
      <w:r>
        <w:rPr>
          <w:i w:val="0"/>
          <w:iCs w:val="0"/>
        </w:rPr>
        <w:t>8</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"_Toc153802826" </w:instrText>
      </w:r>
      <w:r>
        <w:rPr>
          <w:i w:val="0"/>
          <w:iCs w:val="0"/>
        </w:rPr>
        <w:fldChar w:fldCharType="separate"/>
      </w:r>
      <w:r>
        <w:rPr>
          <w:rStyle w:val="52"/>
          <w:rFonts w:ascii="Trebuchet MS" w:hAnsi="Trebuchet MS"/>
          <w:i w:val="0"/>
          <w:iCs w:val="0"/>
        </w:rPr>
        <w:t>1.2.3.3</w:t>
      </w:r>
      <w:r>
        <w:rPr>
          <w:rFonts w:asciiTheme="minorHAnsi" w:hAnsiTheme="minorHAnsi" w:eastAsiaTheme="minorEastAsia" w:cstheme="minorBidi"/>
          <w:i w:val="0"/>
          <w:iCs w:val="0"/>
          <w:sz w:val="21"/>
          <w:szCs w:val="22"/>
          <w14:ligatures w14:val="standardContextual"/>
        </w:rPr>
        <w:tab/>
      </w:r>
      <w:r>
        <w:rPr>
          <w:rStyle w:val="52"/>
          <w:i w:val="0"/>
          <w:iCs w:val="0"/>
        </w:rPr>
        <w:t>违纪处分评定信息统计图</w:t>
      </w:r>
      <w:r>
        <w:rPr>
          <w:i w:val="0"/>
          <w:iCs w:val="0"/>
        </w:rPr>
        <w:tab/>
      </w:r>
      <w:r>
        <w:rPr>
          <w:i w:val="0"/>
          <w:iCs w:val="0"/>
        </w:rPr>
        <w:fldChar w:fldCharType="begin"/>
      </w:r>
      <w:r>
        <w:rPr>
          <w:i w:val="0"/>
          <w:iCs w:val="0"/>
        </w:rPr>
        <w:instrText xml:space="preserve"> PAGEREF _Toc153802826 \h </w:instrText>
      </w:r>
      <w:r>
        <w:rPr>
          <w:i w:val="0"/>
          <w:iCs w:val="0"/>
        </w:rPr>
        <w:fldChar w:fldCharType="separate"/>
      </w:r>
      <w:r>
        <w:rPr>
          <w:i w:val="0"/>
          <w:iCs w:val="0"/>
        </w:rPr>
        <w:t>8</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"_Toc153802827" </w:instrText>
      </w:r>
      <w:r>
        <w:rPr>
          <w:i w:val="0"/>
          <w:iCs w:val="0"/>
        </w:rPr>
        <w:fldChar w:fldCharType="separate"/>
      </w:r>
      <w:r>
        <w:rPr>
          <w:rStyle w:val="52"/>
          <w:i w:val="0"/>
          <w:iCs w:val="0"/>
        </w:rPr>
        <w:t>1.3</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_Toc153802827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"_Toc153802828" </w:instrText>
      </w:r>
      <w:r>
        <w:rPr>
          <w:i w:val="0"/>
          <w:iCs w:val="0"/>
        </w:rPr>
        <w:fldChar w:fldCharType="separate"/>
      </w:r>
      <w:r>
        <w:rPr>
          <w:rStyle w:val="52"/>
          <w:i w:val="0"/>
          <w:iCs w:val="0"/>
        </w:rPr>
        <w:t>1.3.1</w:t>
      </w:r>
      <w:r>
        <w:rPr>
          <w:rFonts w:asciiTheme="minorHAnsi" w:hAnsiTheme="minorHAnsi" w:eastAsiaTheme="minorEastAsia" w:cstheme="minorBidi"/>
          <w:i w:val="0"/>
          <w:iCs w:val="0"/>
          <w:sz w:val="21"/>
          <w:szCs w:val="22"/>
          <w14:ligatures w14:val="standardContextual"/>
        </w:rPr>
        <w:tab/>
      </w:r>
      <w:r>
        <w:rPr>
          <w:rStyle w:val="52"/>
          <w:i w:val="0"/>
          <w:iCs w:val="0"/>
        </w:rPr>
        <w:t>违纪处分查看</w:t>
      </w:r>
      <w:r>
        <w:rPr>
          <w:i w:val="0"/>
          <w:iCs w:val="0"/>
        </w:rPr>
        <w:tab/>
      </w:r>
      <w:r>
        <w:rPr>
          <w:i w:val="0"/>
          <w:iCs w:val="0"/>
        </w:rPr>
        <w:fldChar w:fldCharType="begin"/>
      </w:r>
      <w:r>
        <w:rPr>
          <w:i w:val="0"/>
          <w:iCs w:val="0"/>
        </w:rPr>
        <w:instrText xml:space="preserve"> PAGEREF _Toc153802828 \h </w:instrText>
      </w:r>
      <w:r>
        <w:rPr>
          <w:i w:val="0"/>
          <w:iCs w:val="0"/>
        </w:rPr>
        <w:fldChar w:fldCharType="separate"/>
      </w:r>
      <w:r>
        <w:rPr>
          <w:i w:val="0"/>
          <w:iCs w:val="0"/>
        </w:rPr>
        <w:t>9</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"_Toc153802829"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违纪处分（移动端）</w:t>
      </w:r>
      <w:r>
        <w:rPr>
          <w:i w:val="0"/>
          <w:iCs w:val="0"/>
        </w:rPr>
        <w:tab/>
      </w:r>
      <w:r>
        <w:rPr>
          <w:i w:val="0"/>
          <w:iCs w:val="0"/>
        </w:rPr>
        <w:fldChar w:fldCharType="begin"/>
      </w:r>
      <w:r>
        <w:rPr>
          <w:i w:val="0"/>
          <w:iCs w:val="0"/>
        </w:rPr>
        <w:instrText xml:space="preserve"> PAGEREF _Toc153802829 \h </w:instrText>
      </w:r>
      <w:r>
        <w:rPr>
          <w:i w:val="0"/>
          <w:iCs w:val="0"/>
        </w:rPr>
        <w:fldChar w:fldCharType="separate"/>
      </w:r>
      <w:r>
        <w:rPr>
          <w:i w:val="0"/>
          <w:iCs w:val="0"/>
        </w:rPr>
        <w:t>10</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"_Toc153802830" </w:instrText>
      </w:r>
      <w:r>
        <w:rPr>
          <w:i w:val="0"/>
          <w:iCs w:val="0"/>
        </w:rPr>
        <w:fldChar w:fldCharType="separate"/>
      </w:r>
      <w:r>
        <w:rPr>
          <w:rStyle w:val="52"/>
          <w:i w:val="0"/>
          <w:iCs w:val="0"/>
        </w:rPr>
        <w:t>2.1</w:t>
      </w:r>
      <w:r>
        <w:rPr>
          <w:rFonts w:asciiTheme="minorHAnsi" w:hAnsiTheme="minorHAnsi" w:eastAsiaTheme="minorEastAsia" w:cstheme="minorBidi"/>
          <w:i w:val="0"/>
          <w:iCs w:val="0"/>
          <w:smallCaps w:val="0"/>
          <w:sz w:val="21"/>
          <w:szCs w:val="22"/>
          <w14:ligatures w14:val="standardContextual"/>
        </w:rPr>
        <w:tab/>
      </w:r>
      <w:r>
        <w:rPr>
          <w:rStyle w:val="52"/>
          <w:rFonts w:asciiTheme="minorEastAsia" w:hAnsiTheme="minorEastAsia"/>
          <w:i w:val="0"/>
          <w:iCs w:val="0"/>
        </w:rPr>
        <w:t>使用说明</w:t>
      </w:r>
      <w:r>
        <w:rPr>
          <w:i w:val="0"/>
          <w:iCs w:val="0"/>
        </w:rPr>
        <w:tab/>
      </w:r>
      <w:r>
        <w:rPr>
          <w:i w:val="0"/>
          <w:iCs w:val="0"/>
        </w:rPr>
        <w:fldChar w:fldCharType="begin"/>
      </w:r>
      <w:r>
        <w:rPr>
          <w:i w:val="0"/>
          <w:iCs w:val="0"/>
        </w:rPr>
        <w:instrText xml:space="preserve"> PAGEREF _Toc153802830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"_Toc153802831"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学生</w:t>
      </w:r>
      <w:r>
        <w:rPr>
          <w:i w:val="0"/>
          <w:iCs w:val="0"/>
        </w:rPr>
        <w:tab/>
      </w:r>
      <w:r>
        <w:rPr>
          <w:i w:val="0"/>
          <w:iCs w:val="0"/>
        </w:rPr>
        <w:fldChar w:fldCharType="begin"/>
      </w:r>
      <w:r>
        <w:rPr>
          <w:i w:val="0"/>
          <w:iCs w:val="0"/>
        </w:rPr>
        <w:instrText xml:space="preserve"> PAGEREF _Toc153802831 \h </w:instrText>
      </w:r>
      <w:r>
        <w:rPr>
          <w:i w:val="0"/>
          <w:iCs w:val="0"/>
        </w:rPr>
        <w:fldChar w:fldCharType="separate"/>
      </w:r>
      <w:r>
        <w:rPr>
          <w:i w:val="0"/>
          <w:iCs w:val="0"/>
        </w:rPr>
        <w:t>11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"_Toc153802832" </w:instrText>
      </w:r>
      <w:r>
        <w:rPr>
          <w:i w:val="0"/>
          <w:iCs w:val="0"/>
        </w:rPr>
        <w:fldChar w:fldCharType="separate"/>
      </w:r>
      <w:r>
        <w:rPr>
          <w:rStyle w:val="52"/>
          <w:rFonts w:ascii="Trebuchet MS" w:hAnsi="Trebuchet MS"/>
          <w:i w:val="0"/>
          <w:iCs w:val="0"/>
        </w:rPr>
        <w:t>2.1.1.1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移动违纪处分</w:t>
      </w:r>
      <w:r>
        <w:rPr>
          <w:i w:val="0"/>
          <w:iCs w:val="0"/>
        </w:rPr>
        <w:tab/>
      </w:r>
      <w:r>
        <w:rPr>
          <w:i w:val="0"/>
          <w:iCs w:val="0"/>
        </w:rPr>
        <w:fldChar w:fldCharType="begin"/>
      </w:r>
      <w:r>
        <w:rPr>
          <w:i w:val="0"/>
          <w:iCs w:val="0"/>
        </w:rPr>
        <w:instrText xml:space="preserve"> PAGEREF _Toc153802832 \h </w:instrText>
      </w:r>
      <w:r>
        <w:rPr>
          <w:i w:val="0"/>
          <w:iCs w:val="0"/>
        </w:rPr>
        <w:fldChar w:fldCharType="separate"/>
      </w:r>
      <w:r>
        <w:rPr>
          <w:i w:val="0"/>
          <w:iCs w:val="0"/>
        </w:rPr>
        <w:t>11</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"_Toc153802833" </w:instrText>
      </w:r>
      <w:r>
        <w:rPr>
          <w:i w:val="0"/>
          <w:iCs w:val="0"/>
        </w:rPr>
        <w:fldChar w:fldCharType="separate"/>
      </w:r>
      <w:r>
        <w:rPr>
          <w:rStyle w:val="52"/>
          <w:i w:val="0"/>
          <w:iCs w:val="0"/>
        </w:rPr>
        <w:t>3</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常见问题</w:t>
      </w:r>
      <w:r>
        <w:rPr>
          <w:i w:val="0"/>
          <w:iCs w:val="0"/>
        </w:rPr>
        <w:tab/>
      </w:r>
      <w:r>
        <w:rPr>
          <w:i w:val="0"/>
          <w:iCs w:val="0"/>
        </w:rPr>
        <w:fldChar w:fldCharType="begin"/>
      </w:r>
      <w:r>
        <w:rPr>
          <w:i w:val="0"/>
          <w:iCs w:val="0"/>
        </w:rPr>
        <w:instrText xml:space="preserve"> PAGEREF _Toc153802833 \h </w:instrText>
      </w:r>
      <w:r>
        <w:rPr>
          <w:i w:val="0"/>
          <w:iCs w:val="0"/>
        </w:rPr>
        <w:fldChar w:fldCharType="separate"/>
      </w:r>
      <w:r>
        <w:rPr>
          <w:i w:val="0"/>
          <w:iCs w:val="0"/>
        </w:rPr>
        <w:t>13</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i w:val="0"/>
          <w:iCs w:val="0"/>
        </w:rPr>
        <w:fldChar w:fldCharType="begin"/>
      </w:r>
      <w:r>
        <w:rPr>
          <w:i w:val="0"/>
          <w:iCs w:val="0"/>
        </w:rPr>
        <w:instrText xml:space="preserve"> HYPERLINK \l "_Toc153802834" </w:instrText>
      </w:r>
      <w:r>
        <w:rPr>
          <w:i w:val="0"/>
          <w:iCs w:val="0"/>
        </w:rPr>
        <w:fldChar w:fldCharType="separate"/>
      </w:r>
      <w:r>
        <w:rPr>
          <w:rStyle w:val="52"/>
          <w:i w:val="0"/>
          <w:iCs w:val="0"/>
        </w:rPr>
        <w:t>4</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附录</w:t>
      </w:r>
      <w:r>
        <w:rPr>
          <w:i w:val="0"/>
          <w:iCs w:val="0"/>
        </w:rPr>
        <w:tab/>
      </w:r>
      <w:r>
        <w:rPr>
          <w:i w:val="0"/>
          <w:iCs w:val="0"/>
        </w:rPr>
        <w:fldChar w:fldCharType="begin"/>
      </w:r>
      <w:r>
        <w:rPr>
          <w:i w:val="0"/>
          <w:iCs w:val="0"/>
        </w:rPr>
        <w:instrText xml:space="preserve"> PAGEREF _Toc153802834 \h </w:instrText>
      </w:r>
      <w:r>
        <w:rPr>
          <w:i w:val="0"/>
          <w:iCs w:val="0"/>
        </w:rPr>
        <w:fldChar w:fldCharType="separate"/>
      </w:r>
      <w:r>
        <w:rPr>
          <w:i w:val="0"/>
          <w:iCs w:val="0"/>
        </w:rPr>
        <w:t>13</w:t>
      </w:r>
      <w:r>
        <w:rPr>
          <w:i w:val="0"/>
          <w:iCs w:val="0"/>
        </w:rPr>
        <w:fldChar w:fldCharType="end"/>
      </w:r>
      <w:r>
        <w:rPr>
          <w:i w:val="0"/>
          <w:iCs w:val="0"/>
        </w:rPr>
        <w:fldChar w:fldCharType="end"/>
      </w:r>
    </w:p>
    <w:p>
      <w:pPr>
        <w:rPr>
          <w:rFonts w:ascii="宋体" w:hAnsi="宋体"/>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rPr>
        <w:fldChar w:fldCharType="end"/>
      </w:r>
    </w:p>
    <w:bookmarkEnd w:id="0"/>
    <w:p>
      <w:pPr>
        <w:pStyle w:val="2"/>
        <w:pageBreakBefore/>
        <w:ind w:left="431" w:hanging="431"/>
        <w:rPr>
          <w:sz w:val="36"/>
        </w:rPr>
      </w:pPr>
      <w:bookmarkStart w:id="1" w:name="_Toc489881687"/>
      <w:bookmarkStart w:id="2" w:name="_Toc153802808"/>
      <w:r>
        <w:rPr>
          <w:rFonts w:hint="eastAsia"/>
          <w:sz w:val="36"/>
        </w:rPr>
        <w:t>PC使用说明</w:t>
      </w:r>
      <w:bookmarkEnd w:id="1"/>
      <w:bookmarkEnd w:id="2"/>
    </w:p>
    <w:p>
      <w:pPr>
        <w:pStyle w:val="3"/>
        <w:ind w:left="828" w:hanging="828" w:hangingChars="275"/>
      </w:pPr>
      <w:bookmarkStart w:id="3" w:name="_Toc153802809"/>
      <w:r>
        <w:rPr>
          <w:rFonts w:hint="eastAsia"/>
        </w:rPr>
        <w:t>学校管理人员</w:t>
      </w:r>
      <w:r>
        <w:t>/</w:t>
      </w:r>
      <w:r>
        <w:rPr>
          <w:rFonts w:hint="eastAsia"/>
        </w:rPr>
        <w:t>系统管理员/院系管理</w:t>
      </w:r>
      <w:bookmarkStart w:id="49" w:name="_GoBack"/>
      <w:bookmarkEnd w:id="49"/>
      <w:r>
        <w:rPr>
          <w:rFonts w:hint="eastAsia"/>
        </w:rPr>
        <w:t>员/辅导员/团委管理员</w:t>
      </w:r>
      <w:bookmarkEnd w:id="3"/>
    </w:p>
    <w:p>
      <w:pPr>
        <w:pStyle w:val="4"/>
      </w:pPr>
      <w:bookmarkStart w:id="4" w:name="_Toc153802810"/>
      <w:r>
        <w:rPr>
          <w:rFonts w:hint="eastAsia"/>
        </w:rPr>
        <w:t>业务导航</w:t>
      </w:r>
      <w:bookmarkEnd w:id="4"/>
    </w:p>
    <w:p>
      <w:r>
        <w:rPr>
          <w:rFonts w:hint="eastAsia"/>
        </w:rPr>
        <w:t>查看业务总体情况</w:t>
      </w:r>
    </w:p>
    <w:p>
      <w:r>
        <w:drawing>
          <wp:inline distT="0" distB="0" distL="0" distR="0">
            <wp:extent cx="5526405" cy="2730500"/>
            <wp:effectExtent l="0" t="0" r="0" b="0"/>
            <wp:docPr id="1414971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97170" name="图片 1"/>
                    <pic:cNvPicPr>
                      <a:picLocks noChangeAspect="1"/>
                    </pic:cNvPicPr>
                  </pic:nvPicPr>
                  <pic:blipFill>
                    <a:blip r:embed="rId14"/>
                    <a:stretch>
                      <a:fillRect/>
                    </a:stretch>
                  </pic:blipFill>
                  <pic:spPr>
                    <a:xfrm>
                      <a:off x="0" y="0"/>
                      <a:ext cx="5526405" cy="2730500"/>
                    </a:xfrm>
                    <a:prstGeom prst="rect">
                      <a:avLst/>
                    </a:prstGeom>
                  </pic:spPr>
                </pic:pic>
              </a:graphicData>
            </a:graphic>
          </wp:inline>
        </w:drawing>
      </w:r>
    </w:p>
    <w:p>
      <w:r>
        <w:drawing>
          <wp:inline distT="0" distB="0" distL="0" distR="0">
            <wp:extent cx="5526405" cy="2670175"/>
            <wp:effectExtent l="0" t="0" r="0" b="0"/>
            <wp:docPr id="20116168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616861" name="图片 1"/>
                    <pic:cNvPicPr>
                      <a:picLocks noChangeAspect="1"/>
                    </pic:cNvPicPr>
                  </pic:nvPicPr>
                  <pic:blipFill>
                    <a:blip r:embed="rId15"/>
                    <a:stretch>
                      <a:fillRect/>
                    </a:stretch>
                  </pic:blipFill>
                  <pic:spPr>
                    <a:xfrm>
                      <a:off x="0" y="0"/>
                      <a:ext cx="5526405" cy="2670175"/>
                    </a:xfrm>
                    <a:prstGeom prst="rect">
                      <a:avLst/>
                    </a:prstGeom>
                  </pic:spPr>
                </pic:pic>
              </a:graphicData>
            </a:graphic>
          </wp:inline>
        </w:drawing>
      </w:r>
    </w:p>
    <w:p>
      <w:pPr>
        <w:pStyle w:val="4"/>
      </w:pPr>
      <w:bookmarkStart w:id="5" w:name="_Toc153802811"/>
      <w:r>
        <w:rPr>
          <w:rFonts w:hint="eastAsia"/>
        </w:rPr>
        <w:t>处分管理</w:t>
      </w:r>
      <w:bookmarkEnd w:id="5"/>
      <w:r>
        <w:rPr>
          <w:rFonts w:hint="eastAsia"/>
        </w:rPr>
        <w:t xml:space="preserve">  </w:t>
      </w:r>
    </w:p>
    <w:p>
      <w:pPr>
        <w:pStyle w:val="6"/>
        <w:numPr>
          <w:ilvl w:val="4"/>
          <w:numId w:val="7"/>
        </w:numPr>
      </w:pPr>
      <w:bookmarkStart w:id="6" w:name="_Toc489881689"/>
      <w:r>
        <w:rPr>
          <w:rFonts w:hint="eastAsia"/>
        </w:rPr>
        <w:t>设置</w:t>
      </w:r>
      <w:bookmarkEnd w:id="6"/>
    </w:p>
    <w:p>
      <w:pPr>
        <w:ind w:firstLine="420"/>
      </w:pPr>
      <w:r>
        <w:rPr>
          <w:rFonts w:hint="eastAsia"/>
        </w:rPr>
        <w:t>设置违纪类型和处分类型</w:t>
      </w:r>
    </w:p>
    <w:p>
      <w:r>
        <w:drawing>
          <wp:inline distT="0" distB="0" distL="0" distR="0">
            <wp:extent cx="5526405" cy="2710180"/>
            <wp:effectExtent l="0" t="0" r="0" b="0"/>
            <wp:docPr id="16716869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686990" name="图片 1"/>
                    <pic:cNvPicPr>
                      <a:picLocks noChangeAspect="1"/>
                    </pic:cNvPicPr>
                  </pic:nvPicPr>
                  <pic:blipFill>
                    <a:blip r:embed="rId16"/>
                    <a:stretch>
                      <a:fillRect/>
                    </a:stretch>
                  </pic:blipFill>
                  <pic:spPr>
                    <a:xfrm>
                      <a:off x="0" y="0"/>
                      <a:ext cx="5526405" cy="2710180"/>
                    </a:xfrm>
                    <a:prstGeom prst="rect">
                      <a:avLst/>
                    </a:prstGeom>
                  </pic:spPr>
                </pic:pic>
              </a:graphicData>
            </a:graphic>
          </wp:inline>
        </w:drawing>
      </w:r>
    </w:p>
    <w:p>
      <w:pPr>
        <w:pStyle w:val="6"/>
        <w:numPr>
          <w:ilvl w:val="4"/>
          <w:numId w:val="7"/>
        </w:numPr>
        <w:spacing w:before="156" w:beforeLines="50" w:after="156" w:afterLines="50" w:line="360" w:lineRule="auto"/>
      </w:pPr>
      <w:bookmarkStart w:id="7" w:name="_Toc489881690"/>
      <w:r>
        <w:rPr>
          <w:rFonts w:hint="eastAsia"/>
        </w:rPr>
        <w:t>处分</w:t>
      </w:r>
      <w:r>
        <w:t>信息管理</w:t>
      </w:r>
      <w:bookmarkEnd w:id="7"/>
    </w:p>
    <w:p>
      <w:pPr>
        <w:ind w:firstLine="420"/>
      </w:pPr>
      <w:r>
        <w:t>学校管理老师可以通过导入</w:t>
      </w:r>
      <w:r>
        <w:rPr>
          <w:rFonts w:hint="eastAsia"/>
        </w:rPr>
        <w:t>、</w:t>
      </w:r>
      <w:r>
        <w:t>新增等方式管理学生的处分结果</w:t>
      </w:r>
      <w:r>
        <w:rPr>
          <w:rFonts w:hint="eastAsia"/>
        </w:rPr>
        <w:t>、</w:t>
      </w:r>
      <w:r>
        <w:t>解除情况以及申诉情况</w:t>
      </w:r>
      <w:r>
        <w:rPr>
          <w:rFonts w:hint="eastAsia"/>
        </w:rPr>
        <w:t>。</w:t>
      </w:r>
    </w:p>
    <w:p>
      <w:r>
        <w:drawing>
          <wp:inline distT="0" distB="0" distL="0" distR="0">
            <wp:extent cx="5524500" cy="2697480"/>
            <wp:effectExtent l="0" t="0" r="0" b="7620"/>
            <wp:docPr id="14569838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983838"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524500" cy="2697480"/>
                    </a:xfrm>
                    <a:prstGeom prst="rect">
                      <a:avLst/>
                    </a:prstGeom>
                    <a:noFill/>
                    <a:ln>
                      <a:noFill/>
                    </a:ln>
                  </pic:spPr>
                </pic:pic>
              </a:graphicData>
            </a:graphic>
          </wp:inline>
        </w:drawing>
      </w:r>
    </w:p>
    <w:p>
      <w:pPr>
        <w:pStyle w:val="4"/>
      </w:pPr>
      <w:bookmarkStart w:id="8" w:name="_Toc153802812"/>
      <w:r>
        <w:rPr>
          <w:rFonts w:hint="eastAsia"/>
        </w:rPr>
        <w:t>处分查询</w:t>
      </w:r>
      <w:bookmarkEnd w:id="8"/>
    </w:p>
    <w:p>
      <w:pPr>
        <w:ind w:firstLine="420"/>
      </w:pPr>
      <w:r>
        <w:rPr>
          <w:rFonts w:hint="eastAsia"/>
        </w:rPr>
        <w:t>对已处分信息进行查询，可对信息进行导出。</w:t>
      </w:r>
    </w:p>
    <w:p>
      <w:r>
        <w:drawing>
          <wp:inline distT="0" distB="0" distL="0" distR="0">
            <wp:extent cx="5524500" cy="2674620"/>
            <wp:effectExtent l="0" t="0" r="0" b="0"/>
            <wp:docPr id="19155797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579782" name="图片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524500" cy="2674620"/>
                    </a:xfrm>
                    <a:prstGeom prst="rect">
                      <a:avLst/>
                    </a:prstGeom>
                    <a:noFill/>
                    <a:ln>
                      <a:noFill/>
                    </a:ln>
                  </pic:spPr>
                </pic:pic>
              </a:graphicData>
            </a:graphic>
          </wp:inline>
        </w:drawing>
      </w:r>
    </w:p>
    <w:p>
      <w:pPr>
        <w:pStyle w:val="4"/>
      </w:pPr>
      <w:bookmarkStart w:id="9" w:name="_Toc153802813"/>
      <w:r>
        <w:rPr>
          <w:rFonts w:hint="eastAsia"/>
        </w:rPr>
        <w:t>处分解除审核</w:t>
      </w:r>
      <w:bookmarkEnd w:id="9"/>
    </w:p>
    <w:p>
      <w:pPr>
        <w:pStyle w:val="5"/>
        <w:ind w:left="0" w:firstLine="0"/>
      </w:pPr>
      <w:bookmarkStart w:id="10" w:name="_Toc153802814"/>
      <w:r>
        <w:rPr>
          <w:rFonts w:hint="eastAsia"/>
        </w:rPr>
        <w:t>设置</w:t>
      </w:r>
      <w:bookmarkEnd w:id="10"/>
    </w:p>
    <w:p>
      <w:pPr>
        <w:rPr>
          <w:rFonts w:ascii="宋体" w:hAnsi="宋体"/>
        </w:rPr>
      </w:pPr>
      <w:r>
        <w:rPr>
          <w:rFonts w:hint="eastAsia"/>
        </w:rPr>
        <w:t>主要为业务管理人员设置</w:t>
      </w:r>
      <w:r>
        <w:rPr>
          <w:rFonts w:hint="eastAsia" w:ascii="宋体" w:hAnsi="宋体"/>
          <w:color w:val="333333"/>
          <w:shd w:val="clear" w:color="auto" w:fill="FFFFFF"/>
        </w:rPr>
        <w:t>违纪解除单报表设置以及申请解除消息提醒设置</w:t>
      </w:r>
    </w:p>
    <w:p>
      <w:r>
        <w:drawing>
          <wp:inline distT="0" distB="0" distL="0" distR="0">
            <wp:extent cx="5524500" cy="2682240"/>
            <wp:effectExtent l="0" t="0" r="0" b="3810"/>
            <wp:docPr id="147325463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254633" name="图片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524500" cy="2682240"/>
                    </a:xfrm>
                    <a:prstGeom prst="rect">
                      <a:avLst/>
                    </a:prstGeom>
                    <a:noFill/>
                    <a:ln>
                      <a:noFill/>
                    </a:ln>
                  </pic:spPr>
                </pic:pic>
              </a:graphicData>
            </a:graphic>
          </wp:inline>
        </w:drawing>
      </w:r>
    </w:p>
    <w:p>
      <w:r>
        <w:drawing>
          <wp:inline distT="0" distB="0" distL="0" distR="0">
            <wp:extent cx="5526405" cy="2691130"/>
            <wp:effectExtent l="0" t="0" r="0" b="0"/>
            <wp:docPr id="10749544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54417" name="图片 1"/>
                    <pic:cNvPicPr>
                      <a:picLocks noChangeAspect="1"/>
                    </pic:cNvPicPr>
                  </pic:nvPicPr>
                  <pic:blipFill>
                    <a:blip r:embed="rId20"/>
                    <a:stretch>
                      <a:fillRect/>
                    </a:stretch>
                  </pic:blipFill>
                  <pic:spPr>
                    <a:xfrm>
                      <a:off x="0" y="0"/>
                      <a:ext cx="5526405" cy="2691130"/>
                    </a:xfrm>
                    <a:prstGeom prst="rect">
                      <a:avLst/>
                    </a:prstGeom>
                  </pic:spPr>
                </pic:pic>
              </a:graphicData>
            </a:graphic>
          </wp:inline>
        </w:drawing>
      </w:r>
    </w:p>
    <w:p>
      <w:pPr>
        <w:pStyle w:val="5"/>
        <w:ind w:left="0" w:firstLine="0"/>
      </w:pPr>
      <w:bookmarkStart w:id="11" w:name="_Toc153802815"/>
      <w:r>
        <w:rPr>
          <w:rFonts w:hint="eastAsia"/>
        </w:rPr>
        <w:t>违纪处分审核</w:t>
      </w:r>
      <w:bookmarkEnd w:id="11"/>
    </w:p>
    <w:p>
      <w:r>
        <w:drawing>
          <wp:inline distT="0" distB="0" distL="0" distR="0">
            <wp:extent cx="5526405" cy="2658745"/>
            <wp:effectExtent l="0" t="0" r="0" b="8255"/>
            <wp:docPr id="7423625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362588" name="图片 1"/>
                    <pic:cNvPicPr>
                      <a:picLocks noChangeAspect="1"/>
                    </pic:cNvPicPr>
                  </pic:nvPicPr>
                  <pic:blipFill>
                    <a:blip r:embed="rId21"/>
                    <a:stretch>
                      <a:fillRect/>
                    </a:stretch>
                  </pic:blipFill>
                  <pic:spPr>
                    <a:xfrm>
                      <a:off x="0" y="0"/>
                      <a:ext cx="5526405" cy="2658745"/>
                    </a:xfrm>
                    <a:prstGeom prst="rect">
                      <a:avLst/>
                    </a:prstGeom>
                  </pic:spPr>
                </pic:pic>
              </a:graphicData>
            </a:graphic>
          </wp:inline>
        </w:drawing>
      </w:r>
    </w:p>
    <w:p>
      <w:pPr>
        <w:pStyle w:val="4"/>
      </w:pPr>
      <w:bookmarkStart w:id="12" w:name="_Toc153802816"/>
      <w:bookmarkStart w:id="13" w:name="_Toc489881693"/>
      <w:r>
        <w:t>查询统计</w:t>
      </w:r>
      <w:bookmarkEnd w:id="12"/>
      <w:bookmarkEnd w:id="13"/>
    </w:p>
    <w:p>
      <w:pPr>
        <w:ind w:left="576"/>
      </w:pPr>
      <w:r>
        <w:rPr>
          <w:rFonts w:hint="eastAsia"/>
        </w:rPr>
        <w:t>提供违纪处分的评定明细以及自定义统计图表查询！</w:t>
      </w:r>
    </w:p>
    <w:p>
      <w:pPr>
        <w:pStyle w:val="5"/>
        <w:ind w:left="0" w:firstLine="0"/>
      </w:pPr>
      <w:bookmarkStart w:id="14" w:name="_Toc489881695"/>
      <w:bookmarkStart w:id="15" w:name="_Toc153802817"/>
      <w:r>
        <w:t>违纪处分评定信息明细表</w:t>
      </w:r>
      <w:bookmarkEnd w:id="14"/>
      <w:bookmarkEnd w:id="15"/>
    </w:p>
    <w:p>
      <w:r>
        <w:drawing>
          <wp:inline distT="0" distB="0" distL="0" distR="0">
            <wp:extent cx="5524500" cy="2689860"/>
            <wp:effectExtent l="0" t="0" r="0" b="0"/>
            <wp:docPr id="172046798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467983" name="图片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524500" cy="2689860"/>
                    </a:xfrm>
                    <a:prstGeom prst="rect">
                      <a:avLst/>
                    </a:prstGeom>
                    <a:noFill/>
                    <a:ln>
                      <a:noFill/>
                    </a:ln>
                  </pic:spPr>
                </pic:pic>
              </a:graphicData>
            </a:graphic>
          </wp:inline>
        </w:drawing>
      </w:r>
    </w:p>
    <w:p>
      <w:pPr>
        <w:pStyle w:val="5"/>
        <w:ind w:left="0" w:firstLine="0"/>
      </w:pPr>
      <w:bookmarkStart w:id="16" w:name="_Toc489881696"/>
      <w:bookmarkStart w:id="17" w:name="_Toc153802818"/>
      <w:r>
        <w:t>违纪处分评定信息统计表</w:t>
      </w:r>
      <w:bookmarkEnd w:id="16"/>
      <w:bookmarkEnd w:id="17"/>
    </w:p>
    <w:p>
      <w:r>
        <w:drawing>
          <wp:inline distT="0" distB="0" distL="0" distR="0">
            <wp:extent cx="5526405" cy="2661920"/>
            <wp:effectExtent l="0" t="0" r="0" b="5080"/>
            <wp:docPr id="7565710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571025" name="图片 1"/>
                    <pic:cNvPicPr>
                      <a:picLocks noChangeAspect="1"/>
                    </pic:cNvPicPr>
                  </pic:nvPicPr>
                  <pic:blipFill>
                    <a:blip r:embed="rId23"/>
                    <a:stretch>
                      <a:fillRect/>
                    </a:stretch>
                  </pic:blipFill>
                  <pic:spPr>
                    <a:xfrm>
                      <a:off x="0" y="0"/>
                      <a:ext cx="5526405" cy="2661920"/>
                    </a:xfrm>
                    <a:prstGeom prst="rect">
                      <a:avLst/>
                    </a:prstGeom>
                  </pic:spPr>
                </pic:pic>
              </a:graphicData>
            </a:graphic>
          </wp:inline>
        </w:drawing>
      </w:r>
    </w:p>
    <w:p/>
    <w:p>
      <w:pPr>
        <w:pStyle w:val="5"/>
        <w:ind w:left="862" w:hanging="862"/>
      </w:pPr>
      <w:bookmarkStart w:id="18" w:name="_Toc153802819"/>
      <w:bookmarkStart w:id="19" w:name="_Toc489881697"/>
      <w:r>
        <w:t>违纪处分评定信息统计图</w:t>
      </w:r>
      <w:bookmarkEnd w:id="18"/>
      <w:bookmarkEnd w:id="19"/>
    </w:p>
    <w:p>
      <w:bookmarkStart w:id="20" w:name="_Toc126782466"/>
      <w:bookmarkStart w:id="21" w:name="_Toc178389931"/>
      <w:bookmarkStart w:id="22" w:name="_Toc178153906"/>
      <w:bookmarkStart w:id="23" w:name="_Toc263340229"/>
      <w:r>
        <w:drawing>
          <wp:inline distT="0" distB="0" distL="0" distR="0">
            <wp:extent cx="5526405" cy="2750820"/>
            <wp:effectExtent l="0" t="0" r="0" b="0"/>
            <wp:docPr id="4050502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050228" name="图片 1"/>
                    <pic:cNvPicPr>
                      <a:picLocks noChangeAspect="1"/>
                    </pic:cNvPicPr>
                  </pic:nvPicPr>
                  <pic:blipFill>
                    <a:blip r:embed="rId24"/>
                    <a:stretch>
                      <a:fillRect/>
                    </a:stretch>
                  </pic:blipFill>
                  <pic:spPr>
                    <a:xfrm>
                      <a:off x="0" y="0"/>
                      <a:ext cx="5526405" cy="2750820"/>
                    </a:xfrm>
                    <a:prstGeom prst="rect">
                      <a:avLst/>
                    </a:prstGeom>
                  </pic:spPr>
                </pic:pic>
              </a:graphicData>
            </a:graphic>
          </wp:inline>
        </w:drawing>
      </w:r>
    </w:p>
    <w:p>
      <w:pPr>
        <w:pStyle w:val="3"/>
      </w:pPr>
      <w:bookmarkStart w:id="24" w:name="_Toc153802820"/>
      <w:r>
        <w:rPr>
          <w:rFonts w:hint="eastAsia"/>
        </w:rPr>
        <w:t>校级查询角色</w:t>
      </w:r>
      <w:bookmarkEnd w:id="24"/>
    </w:p>
    <w:p>
      <w:pPr>
        <w:pStyle w:val="4"/>
      </w:pPr>
      <w:bookmarkStart w:id="25" w:name="_Toc153802821"/>
      <w:r>
        <w:rPr>
          <w:rFonts w:hint="eastAsia"/>
        </w:rPr>
        <w:t>业务导航</w:t>
      </w:r>
      <w:bookmarkEnd w:id="25"/>
    </w:p>
    <w:p>
      <w:r>
        <w:rPr>
          <w:rFonts w:hint="eastAsia"/>
        </w:rPr>
        <w:t>查看业务总体情况</w:t>
      </w:r>
    </w:p>
    <w:p>
      <w:r>
        <w:drawing>
          <wp:inline distT="0" distB="0" distL="0" distR="0">
            <wp:extent cx="5526405" cy="2585720"/>
            <wp:effectExtent l="0" t="0" r="0" b="5080"/>
            <wp:docPr id="1545520569" name="图片 1545520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520569" name="图片 1545520569"/>
                    <pic:cNvPicPr>
                      <a:picLocks noChangeAspect="1"/>
                    </pic:cNvPicPr>
                  </pic:nvPicPr>
                  <pic:blipFill>
                    <a:blip r:embed="rId14"/>
                    <a:srcRect t="5303"/>
                    <a:stretch>
                      <a:fillRect/>
                    </a:stretch>
                  </pic:blipFill>
                  <pic:spPr>
                    <a:xfrm>
                      <a:off x="0" y="0"/>
                      <a:ext cx="5526405" cy="2585720"/>
                    </a:xfrm>
                    <a:prstGeom prst="rect">
                      <a:avLst/>
                    </a:prstGeom>
                    <a:ln>
                      <a:noFill/>
                    </a:ln>
                  </pic:spPr>
                </pic:pic>
              </a:graphicData>
            </a:graphic>
          </wp:inline>
        </w:drawing>
      </w:r>
    </w:p>
    <w:p>
      <w:r>
        <w:drawing>
          <wp:inline distT="0" distB="0" distL="0" distR="0">
            <wp:extent cx="5526405" cy="2586355"/>
            <wp:effectExtent l="0" t="0" r="0" b="4445"/>
            <wp:docPr id="891019449" name="图片 891019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019449" name="图片 891019449"/>
                    <pic:cNvPicPr>
                      <a:picLocks noChangeAspect="1"/>
                    </pic:cNvPicPr>
                  </pic:nvPicPr>
                  <pic:blipFill>
                    <a:blip r:embed="rId15"/>
                    <a:srcRect t="3139"/>
                    <a:stretch>
                      <a:fillRect/>
                    </a:stretch>
                  </pic:blipFill>
                  <pic:spPr>
                    <a:xfrm>
                      <a:off x="0" y="0"/>
                      <a:ext cx="5526405" cy="2586355"/>
                    </a:xfrm>
                    <a:prstGeom prst="rect">
                      <a:avLst/>
                    </a:prstGeom>
                    <a:ln>
                      <a:noFill/>
                    </a:ln>
                  </pic:spPr>
                </pic:pic>
              </a:graphicData>
            </a:graphic>
          </wp:inline>
        </w:drawing>
      </w:r>
    </w:p>
    <w:p>
      <w:pPr>
        <w:pStyle w:val="4"/>
      </w:pPr>
      <w:bookmarkStart w:id="26" w:name="_Toc153802822"/>
      <w:r>
        <w:rPr>
          <w:rFonts w:hint="eastAsia"/>
        </w:rPr>
        <w:t>处分查询</w:t>
      </w:r>
      <w:bookmarkEnd w:id="26"/>
    </w:p>
    <w:p>
      <w:pPr>
        <w:ind w:firstLine="420"/>
      </w:pPr>
      <w:r>
        <w:rPr>
          <w:rFonts w:hint="eastAsia"/>
        </w:rPr>
        <w:t>对已处分信息进行查询，可对信息进行导出。</w:t>
      </w:r>
    </w:p>
    <w:p>
      <w:r>
        <w:drawing>
          <wp:inline distT="0" distB="0" distL="0" distR="0">
            <wp:extent cx="5524500" cy="2529840"/>
            <wp:effectExtent l="0" t="0" r="0" b="3810"/>
            <wp:docPr id="1808325996" name="图片 1808325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325996" name="图片 1808325996"/>
                    <pic:cNvPicPr>
                      <a:picLocks noChangeAspect="1" noChangeArrowheads="1"/>
                    </pic:cNvPicPr>
                  </pic:nvPicPr>
                  <pic:blipFill>
                    <a:blip r:embed="rId18" cstate="print">
                      <a:extLst>
                        <a:ext uri="{28A0092B-C50C-407E-A947-70E740481C1C}">
                          <a14:useLocalDpi xmlns:a14="http://schemas.microsoft.com/office/drawing/2010/main" val="0"/>
                        </a:ext>
                      </a:extLst>
                    </a:blip>
                    <a:srcRect t="5413"/>
                    <a:stretch>
                      <a:fillRect/>
                    </a:stretch>
                  </pic:blipFill>
                  <pic:spPr>
                    <a:xfrm>
                      <a:off x="0" y="0"/>
                      <a:ext cx="5524500" cy="2529840"/>
                    </a:xfrm>
                    <a:prstGeom prst="rect">
                      <a:avLst/>
                    </a:prstGeom>
                    <a:noFill/>
                    <a:ln>
                      <a:noFill/>
                    </a:ln>
                  </pic:spPr>
                </pic:pic>
              </a:graphicData>
            </a:graphic>
          </wp:inline>
        </w:drawing>
      </w:r>
    </w:p>
    <w:p>
      <w:pPr>
        <w:pStyle w:val="4"/>
      </w:pPr>
      <w:bookmarkStart w:id="27" w:name="_Toc153802823"/>
      <w:r>
        <w:t>查询统计</w:t>
      </w:r>
      <w:bookmarkEnd w:id="27"/>
    </w:p>
    <w:p>
      <w:pPr>
        <w:ind w:left="576"/>
      </w:pPr>
      <w:r>
        <w:rPr>
          <w:rFonts w:hint="eastAsia"/>
        </w:rPr>
        <w:t>提供违纪处分的评定明细以及自定义统计图表查询！</w:t>
      </w:r>
    </w:p>
    <w:p>
      <w:pPr>
        <w:pStyle w:val="5"/>
        <w:ind w:left="0" w:firstLine="0"/>
      </w:pPr>
      <w:bookmarkStart w:id="28" w:name="_Toc153802824"/>
      <w:r>
        <w:t>违纪处分评定信息明细表</w:t>
      </w:r>
      <w:bookmarkEnd w:id="28"/>
    </w:p>
    <w:p>
      <w:r>
        <w:drawing>
          <wp:inline distT="0" distB="0" distL="0" distR="0">
            <wp:extent cx="5524500" cy="2545080"/>
            <wp:effectExtent l="0" t="0" r="0" b="7620"/>
            <wp:docPr id="201279031" name="图片 201279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79031" name="图片 201279031"/>
                    <pic:cNvPicPr>
                      <a:picLocks noChangeAspect="1" noChangeArrowheads="1"/>
                    </pic:cNvPicPr>
                  </pic:nvPicPr>
                  <pic:blipFill>
                    <a:blip r:embed="rId22" cstate="print">
                      <a:extLst>
                        <a:ext uri="{28A0092B-C50C-407E-A947-70E740481C1C}">
                          <a14:useLocalDpi xmlns:a14="http://schemas.microsoft.com/office/drawing/2010/main" val="0"/>
                        </a:ext>
                      </a:extLst>
                    </a:blip>
                    <a:srcRect t="5382"/>
                    <a:stretch>
                      <a:fillRect/>
                    </a:stretch>
                  </pic:blipFill>
                  <pic:spPr>
                    <a:xfrm>
                      <a:off x="0" y="0"/>
                      <a:ext cx="5524500" cy="2545080"/>
                    </a:xfrm>
                    <a:prstGeom prst="rect">
                      <a:avLst/>
                    </a:prstGeom>
                    <a:noFill/>
                    <a:ln>
                      <a:noFill/>
                    </a:ln>
                  </pic:spPr>
                </pic:pic>
              </a:graphicData>
            </a:graphic>
          </wp:inline>
        </w:drawing>
      </w:r>
    </w:p>
    <w:p>
      <w:pPr>
        <w:pStyle w:val="5"/>
        <w:ind w:left="0" w:firstLine="0"/>
      </w:pPr>
      <w:bookmarkStart w:id="29" w:name="_Toc153802825"/>
      <w:r>
        <w:t>违纪处分评定信息统计表</w:t>
      </w:r>
      <w:bookmarkEnd w:id="29"/>
    </w:p>
    <w:p>
      <w:r>
        <w:drawing>
          <wp:inline distT="0" distB="0" distL="0" distR="0">
            <wp:extent cx="5526405" cy="2517140"/>
            <wp:effectExtent l="0" t="0" r="0" b="0"/>
            <wp:docPr id="1855081878" name="图片 185508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081878" name="图片 1855081878"/>
                    <pic:cNvPicPr>
                      <a:picLocks noChangeAspect="1"/>
                    </pic:cNvPicPr>
                  </pic:nvPicPr>
                  <pic:blipFill>
                    <a:blip r:embed="rId23"/>
                    <a:srcRect t="5439"/>
                    <a:stretch>
                      <a:fillRect/>
                    </a:stretch>
                  </pic:blipFill>
                  <pic:spPr>
                    <a:xfrm>
                      <a:off x="0" y="0"/>
                      <a:ext cx="5526405" cy="2517140"/>
                    </a:xfrm>
                    <a:prstGeom prst="rect">
                      <a:avLst/>
                    </a:prstGeom>
                    <a:ln>
                      <a:noFill/>
                    </a:ln>
                  </pic:spPr>
                </pic:pic>
              </a:graphicData>
            </a:graphic>
          </wp:inline>
        </w:drawing>
      </w:r>
    </w:p>
    <w:p/>
    <w:p>
      <w:pPr>
        <w:pStyle w:val="5"/>
        <w:ind w:left="862" w:hanging="862"/>
      </w:pPr>
      <w:bookmarkStart w:id="30" w:name="_Toc153802826"/>
      <w:r>
        <w:t>违纪处分评定信息统计图</w:t>
      </w:r>
      <w:bookmarkEnd w:id="30"/>
    </w:p>
    <w:p>
      <w:r>
        <w:drawing>
          <wp:inline distT="0" distB="0" distL="0" distR="0">
            <wp:extent cx="5526405" cy="2667000"/>
            <wp:effectExtent l="0" t="0" r="0" b="0"/>
            <wp:docPr id="1219473294" name="图片 121947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473294" name="图片 1219473294"/>
                    <pic:cNvPicPr>
                      <a:picLocks noChangeAspect="1"/>
                    </pic:cNvPicPr>
                  </pic:nvPicPr>
                  <pic:blipFill>
                    <a:blip r:embed="rId24"/>
                    <a:srcRect t="3047"/>
                    <a:stretch>
                      <a:fillRect/>
                    </a:stretch>
                  </pic:blipFill>
                  <pic:spPr>
                    <a:xfrm>
                      <a:off x="0" y="0"/>
                      <a:ext cx="5526405" cy="2667000"/>
                    </a:xfrm>
                    <a:prstGeom prst="rect">
                      <a:avLst/>
                    </a:prstGeom>
                    <a:ln>
                      <a:noFill/>
                    </a:ln>
                  </pic:spPr>
                </pic:pic>
              </a:graphicData>
            </a:graphic>
          </wp:inline>
        </w:drawing>
      </w:r>
    </w:p>
    <w:p>
      <w:pPr>
        <w:pStyle w:val="3"/>
        <w:ind w:left="828" w:hanging="828" w:hangingChars="275"/>
      </w:pPr>
      <w:bookmarkStart w:id="31" w:name="_Toc152249799"/>
      <w:bookmarkStart w:id="32" w:name="_Toc153802827"/>
      <w:r>
        <w:rPr>
          <w:rFonts w:hint="eastAsia"/>
        </w:rPr>
        <w:t>学生</w:t>
      </w:r>
      <w:bookmarkEnd w:id="31"/>
      <w:bookmarkEnd w:id="32"/>
      <w:r>
        <w:rPr>
          <w:rFonts w:hint="eastAsia"/>
        </w:rPr>
        <w:t xml:space="preserve">  </w:t>
      </w:r>
    </w:p>
    <w:p>
      <w:pPr>
        <w:pStyle w:val="4"/>
        <w:ind w:left="773" w:hanging="773" w:hangingChars="275"/>
      </w:pPr>
      <w:bookmarkStart w:id="33" w:name="_Toc153802828"/>
      <w:bookmarkStart w:id="34" w:name="_Toc152249800"/>
      <w:r>
        <w:rPr>
          <w:rFonts w:hint="eastAsia"/>
        </w:rPr>
        <w:t>违纪处分查看</w:t>
      </w:r>
      <w:bookmarkEnd w:id="33"/>
      <w:bookmarkEnd w:id="34"/>
    </w:p>
    <w:p>
      <w:pPr>
        <w:ind w:firstLine="420"/>
      </w:pPr>
      <w:r>
        <w:rPr>
          <w:rFonts w:hint="eastAsia"/>
        </w:rPr>
        <w:t>供</w:t>
      </w:r>
      <w:r>
        <w:t>学生查看自己的处分情况</w:t>
      </w:r>
      <w:r>
        <w:rPr>
          <w:rFonts w:hint="eastAsia"/>
        </w:rPr>
        <w:t>。</w:t>
      </w:r>
    </w:p>
    <w:p>
      <w:pPr>
        <w:ind w:firstLine="420"/>
      </w:pPr>
      <w:r>
        <w:drawing>
          <wp:inline distT="0" distB="0" distL="0" distR="0">
            <wp:extent cx="5516880" cy="2667000"/>
            <wp:effectExtent l="0" t="0" r="7620" b="0"/>
            <wp:docPr id="9907278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727837"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5516880" cy="2667000"/>
                    </a:xfrm>
                    <a:prstGeom prst="rect">
                      <a:avLst/>
                    </a:prstGeom>
                    <a:noFill/>
                    <a:ln>
                      <a:noFill/>
                    </a:ln>
                  </pic:spPr>
                </pic:pic>
              </a:graphicData>
            </a:graphic>
          </wp:inline>
        </w:drawing>
      </w:r>
    </w:p>
    <w:p>
      <w:pPr>
        <w:ind w:firstLine="420"/>
      </w:pPr>
      <w:r>
        <w:rPr>
          <w:rFonts w:hint="eastAsia"/>
        </w:rPr>
        <w:t>如有违纪处分可以申请解除在察看期到后可申请解除，点击申请解除按钮填写申请解除信息完成申请，</w:t>
      </w:r>
    </w:p>
    <w:p>
      <w:pPr>
        <w:ind w:firstLine="420"/>
      </w:pPr>
      <w:r>
        <w:drawing>
          <wp:inline distT="0" distB="0" distL="0" distR="0">
            <wp:extent cx="5311140" cy="2308860"/>
            <wp:effectExtent l="0" t="0" r="3810" b="0"/>
            <wp:docPr id="16246897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689716"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l="3730" t="7339"/>
                    <a:stretch>
                      <a:fillRect/>
                    </a:stretch>
                  </pic:blipFill>
                  <pic:spPr>
                    <a:xfrm>
                      <a:off x="0" y="0"/>
                      <a:ext cx="5311140" cy="2308860"/>
                    </a:xfrm>
                    <a:prstGeom prst="rect">
                      <a:avLst/>
                    </a:prstGeom>
                    <a:noFill/>
                    <a:ln>
                      <a:noFill/>
                    </a:ln>
                  </pic:spPr>
                </pic:pic>
              </a:graphicData>
            </a:graphic>
          </wp:inline>
        </w:drawing>
      </w:r>
      <w:r>
        <w:drawing>
          <wp:inline distT="0" distB="0" distL="0" distR="0">
            <wp:extent cx="5349240" cy="2324100"/>
            <wp:effectExtent l="0" t="0" r="3810" b="0"/>
            <wp:docPr id="182468599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685995"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l="3039" t="6728"/>
                    <a:stretch>
                      <a:fillRect/>
                    </a:stretch>
                  </pic:blipFill>
                  <pic:spPr>
                    <a:xfrm>
                      <a:off x="0" y="0"/>
                      <a:ext cx="5349240" cy="2324100"/>
                    </a:xfrm>
                    <a:prstGeom prst="rect">
                      <a:avLst/>
                    </a:prstGeom>
                    <a:noFill/>
                    <a:ln>
                      <a:noFill/>
                    </a:ln>
                  </pic:spPr>
                </pic:pic>
              </a:graphicData>
            </a:graphic>
          </wp:inline>
        </w:drawing>
      </w:r>
    </w:p>
    <w:p>
      <w:pPr>
        <w:ind w:firstLine="420"/>
      </w:pPr>
    </w:p>
    <w:p>
      <w:pPr>
        <w:pStyle w:val="2"/>
      </w:pPr>
      <w:bookmarkStart w:id="35" w:name="_Toc152249801"/>
      <w:bookmarkStart w:id="36" w:name="_Toc153802829"/>
      <w:r>
        <w:rPr>
          <w:rFonts w:hint="eastAsia"/>
        </w:rPr>
        <w:t>违纪处分（移动端）</w:t>
      </w:r>
      <w:bookmarkEnd w:id="35"/>
      <w:bookmarkEnd w:id="36"/>
    </w:p>
    <w:p>
      <w:pPr>
        <w:pStyle w:val="3"/>
        <w:pageBreakBefore/>
        <w:ind w:left="431" w:hanging="431"/>
        <w:rPr>
          <w:rFonts w:asciiTheme="minorEastAsia" w:hAnsiTheme="minorEastAsia" w:eastAsiaTheme="minorEastAsia"/>
          <w:sz w:val="36"/>
        </w:rPr>
      </w:pPr>
      <w:bookmarkStart w:id="37" w:name="_Toc510182038"/>
      <w:bookmarkStart w:id="38" w:name="_Toc153802830"/>
      <w:bookmarkStart w:id="39" w:name="_Toc152249802"/>
      <w:r>
        <w:rPr>
          <w:rFonts w:asciiTheme="minorEastAsia" w:hAnsiTheme="minorEastAsia" w:eastAsiaTheme="minorEastAsia"/>
          <w:sz w:val="36"/>
        </w:rPr>
        <w:t>使用说明</w:t>
      </w:r>
      <w:bookmarkEnd w:id="37"/>
      <w:bookmarkEnd w:id="38"/>
      <w:bookmarkEnd w:id="39"/>
    </w:p>
    <w:p>
      <w:pPr>
        <w:pStyle w:val="4"/>
        <w:ind w:left="773" w:hanging="773" w:hangingChars="275"/>
      </w:pPr>
      <w:bookmarkStart w:id="40" w:name="_Toc152249803"/>
      <w:bookmarkStart w:id="41" w:name="_Toc153802831"/>
      <w:r>
        <w:rPr>
          <w:rFonts w:hint="eastAsia" w:asciiTheme="minorEastAsia" w:hAnsiTheme="minorEastAsia" w:eastAsiaTheme="minorEastAsia"/>
        </w:rPr>
        <w:t>学生</w:t>
      </w:r>
      <w:bookmarkEnd w:id="40"/>
      <w:bookmarkEnd w:id="41"/>
    </w:p>
    <w:p>
      <w:pPr>
        <w:pStyle w:val="5"/>
        <w:ind w:left="663" w:hanging="663" w:hangingChars="275"/>
        <w:rPr>
          <w:rFonts w:asciiTheme="minorEastAsia" w:hAnsiTheme="minorEastAsia" w:eastAsiaTheme="minorEastAsia"/>
        </w:rPr>
      </w:pPr>
      <w:bookmarkStart w:id="42" w:name="_Toc510182039"/>
      <w:bookmarkStart w:id="43" w:name="_Toc152249804"/>
      <w:bookmarkStart w:id="44" w:name="_Toc153802832"/>
      <w:r>
        <w:rPr>
          <w:rFonts w:asciiTheme="minorEastAsia" w:hAnsiTheme="minorEastAsia" w:eastAsiaTheme="minorEastAsia"/>
        </w:rPr>
        <w:t>移动违纪处分</w:t>
      </w:r>
      <w:bookmarkEnd w:id="42"/>
      <w:bookmarkEnd w:id="43"/>
      <w:bookmarkEnd w:id="44"/>
    </w:p>
    <w:p>
      <w:pPr>
        <w:pStyle w:val="139"/>
        <w:numPr>
          <w:ilvl w:val="0"/>
          <w:numId w:val="8"/>
        </w:numPr>
        <w:ind w:firstLineChars="0"/>
        <w:jc w:val="left"/>
        <w:rPr>
          <w:rFonts w:asciiTheme="minorEastAsia" w:hAnsiTheme="minorEastAsia" w:eastAsiaTheme="minorEastAsia"/>
        </w:rPr>
      </w:pPr>
      <w:r>
        <w:rPr>
          <w:rFonts w:hint="eastAsia" w:asciiTheme="minorEastAsia" w:hAnsiTheme="minorEastAsia" w:eastAsiaTheme="minorEastAsia"/>
        </w:rPr>
        <w:t>找到学生服务中违纪处分</w:t>
      </w:r>
      <w:r>
        <w:rPr>
          <w:rFonts w:asciiTheme="minorEastAsia" w:hAnsiTheme="minorEastAsia" w:eastAsiaTheme="minorEastAsia"/>
        </w:rPr>
        <w:t>点击进入</w:t>
      </w:r>
      <w:r>
        <w:rPr>
          <w:rFonts w:hint="eastAsia" w:asciiTheme="minorEastAsia" w:hAnsiTheme="minorEastAsia" w:eastAsiaTheme="minorEastAsia"/>
        </w:rPr>
        <w:t>。</w:t>
      </w:r>
    </w:p>
    <w:p>
      <w:pPr>
        <w:pStyle w:val="139"/>
        <w:numPr>
          <w:ilvl w:val="0"/>
          <w:numId w:val="8"/>
        </w:numPr>
        <w:ind w:firstLineChars="0"/>
        <w:jc w:val="left"/>
        <w:rPr>
          <w:rFonts w:asciiTheme="minorEastAsia" w:hAnsiTheme="minorEastAsia" w:eastAsiaTheme="minorEastAsia"/>
        </w:rPr>
      </w:pPr>
      <w:r>
        <w:rPr>
          <w:rFonts w:asciiTheme="minorEastAsia" w:hAnsiTheme="minorEastAsia" w:eastAsiaTheme="minorEastAsia"/>
        </w:rPr>
        <w:t>进入应用后，学生可查看本人受到的违纪处分的详细情况</w:t>
      </w:r>
    </w:p>
    <w:p>
      <w:pPr>
        <w:jc w:val="center"/>
      </w:pPr>
      <w:r>
        <w:drawing>
          <wp:inline distT="0" distB="0" distL="0" distR="0">
            <wp:extent cx="2056765" cy="3519170"/>
            <wp:effectExtent l="0" t="0" r="635" b="508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a:srcRect t="3751"/>
                    <a:stretch>
                      <a:fillRect/>
                    </a:stretch>
                  </pic:blipFill>
                  <pic:spPr>
                    <a:xfrm>
                      <a:off x="0" y="0"/>
                      <a:ext cx="2057143" cy="3519958"/>
                    </a:xfrm>
                    <a:prstGeom prst="rect">
                      <a:avLst/>
                    </a:prstGeom>
                    <a:ln>
                      <a:noFill/>
                    </a:ln>
                  </pic:spPr>
                </pic:pic>
              </a:graphicData>
            </a:graphic>
          </wp:inline>
        </w:drawing>
      </w:r>
      <w:r>
        <w:drawing>
          <wp:inline distT="0" distB="0" distL="0" distR="0">
            <wp:extent cx="2056765" cy="3488690"/>
            <wp:effectExtent l="0" t="0" r="63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a:srcRect t="4585"/>
                    <a:stretch>
                      <a:fillRect/>
                    </a:stretch>
                  </pic:blipFill>
                  <pic:spPr>
                    <a:xfrm>
                      <a:off x="0" y="0"/>
                      <a:ext cx="2057143" cy="3489472"/>
                    </a:xfrm>
                    <a:prstGeom prst="rect">
                      <a:avLst/>
                    </a:prstGeom>
                    <a:ln>
                      <a:noFill/>
                    </a:ln>
                  </pic:spPr>
                </pic:pic>
              </a:graphicData>
            </a:graphic>
          </wp:inline>
        </w:drawing>
      </w:r>
    </w:p>
    <w:p>
      <w:pPr>
        <w:pStyle w:val="139"/>
        <w:numPr>
          <w:ilvl w:val="0"/>
          <w:numId w:val="8"/>
        </w:numPr>
        <w:ind w:firstLineChars="0"/>
        <w:jc w:val="left"/>
        <w:rPr>
          <w:rFonts w:asciiTheme="minorEastAsia" w:hAnsiTheme="minorEastAsia" w:eastAsiaTheme="minorEastAsia"/>
        </w:rPr>
      </w:pPr>
      <w:r>
        <w:rPr>
          <w:rFonts w:hint="eastAsia" w:asciiTheme="minorEastAsia" w:hAnsiTheme="minorEastAsia" w:eastAsiaTheme="minorEastAsia"/>
        </w:rPr>
        <w:t>对于察看期已经到达的可申请解除的处分可在解除一栏中申请解除处分，申请时需要填写申请理由和附件信息，申请完成后可查看审核进度信息，待所有环节审核通过后此处分即表示解除。</w:t>
      </w:r>
    </w:p>
    <w:p>
      <w:pPr>
        <w:pStyle w:val="139"/>
        <w:ind w:firstLine="0" w:firstLineChars="0"/>
        <w:jc w:val="center"/>
        <w:rPr>
          <w:rFonts w:asciiTheme="minorEastAsia" w:hAnsiTheme="minorEastAsia" w:eastAsiaTheme="minorEastAsia"/>
        </w:rPr>
      </w:pPr>
      <w:r>
        <w:drawing>
          <wp:inline distT="0" distB="0" distL="114300" distR="114300">
            <wp:extent cx="2326640" cy="4144010"/>
            <wp:effectExtent l="0" t="0" r="16510" b="8890"/>
            <wp:docPr id="3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1"/>
                    <pic:cNvPicPr>
                      <a:picLocks noChangeAspect="1"/>
                    </pic:cNvPicPr>
                  </pic:nvPicPr>
                  <pic:blipFill>
                    <a:blip r:embed="rId30"/>
                    <a:stretch>
                      <a:fillRect/>
                    </a:stretch>
                  </pic:blipFill>
                  <pic:spPr>
                    <a:xfrm>
                      <a:off x="0" y="0"/>
                      <a:ext cx="2326640" cy="4144010"/>
                    </a:xfrm>
                    <a:prstGeom prst="rect">
                      <a:avLst/>
                    </a:prstGeom>
                    <a:noFill/>
                    <a:ln>
                      <a:noFill/>
                    </a:ln>
                  </pic:spPr>
                </pic:pic>
              </a:graphicData>
            </a:graphic>
          </wp:inline>
        </w:drawing>
      </w:r>
      <w:r>
        <w:drawing>
          <wp:inline distT="0" distB="0" distL="114300" distR="114300">
            <wp:extent cx="2316480" cy="4124960"/>
            <wp:effectExtent l="0" t="0" r="7620" b="8890"/>
            <wp:docPr id="3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2"/>
                    <pic:cNvPicPr>
                      <a:picLocks noChangeAspect="1"/>
                    </pic:cNvPicPr>
                  </pic:nvPicPr>
                  <pic:blipFill>
                    <a:blip r:embed="rId31"/>
                    <a:stretch>
                      <a:fillRect/>
                    </a:stretch>
                  </pic:blipFill>
                  <pic:spPr>
                    <a:xfrm>
                      <a:off x="0" y="0"/>
                      <a:ext cx="2316480" cy="4124960"/>
                    </a:xfrm>
                    <a:prstGeom prst="rect">
                      <a:avLst/>
                    </a:prstGeom>
                    <a:noFill/>
                    <a:ln>
                      <a:noFill/>
                    </a:ln>
                  </pic:spPr>
                </pic:pic>
              </a:graphicData>
            </a:graphic>
          </wp:inline>
        </w:drawing>
      </w:r>
    </w:p>
    <w:p/>
    <w:bookmarkEnd w:id="20"/>
    <w:bookmarkEnd w:id="21"/>
    <w:bookmarkEnd w:id="22"/>
    <w:bookmarkEnd w:id="23"/>
    <w:p>
      <w:pPr>
        <w:pStyle w:val="2"/>
      </w:pPr>
      <w:bookmarkStart w:id="45" w:name="_Toc153802833"/>
      <w:bookmarkStart w:id="46" w:name="_Toc489881698"/>
      <w:r>
        <w:t>常见问题</w:t>
      </w:r>
      <w:bookmarkEnd w:id="45"/>
      <w:bookmarkEnd w:id="46"/>
    </w:p>
    <w:p>
      <w:pPr>
        <w:pStyle w:val="2"/>
      </w:pPr>
      <w:bookmarkStart w:id="47" w:name="_Toc153802834"/>
      <w:bookmarkStart w:id="48" w:name="_Toc489881699"/>
      <w:r>
        <w:t>附录</w:t>
      </w:r>
      <w:bookmarkEnd w:id="47"/>
      <w:bookmarkEnd w:id="48"/>
    </w:p>
    <w:p>
      <w:pPr>
        <w:ind w:firstLine="420"/>
        <w:rPr>
          <w:rFonts w:ascii="宋体" w:hAnsi="宋体" w:cs="宋体"/>
        </w:rPr>
      </w:pPr>
    </w:p>
    <w:p>
      <w:pPr>
        <w:jc w:val="right"/>
        <w:rPr>
          <w:rFonts w:ascii="宋体" w:hAnsi="宋体"/>
        </w:rPr>
      </w:pPr>
      <w:r>
        <w:rPr>
          <w:rFonts w:hint="eastAsia"/>
          <w:b/>
        </w:rPr>
        <w:t>＝＝文档结束＝＝</w:t>
      </w:r>
    </w:p>
    <w:sectPr>
      <w:headerReference r:id="rId10" w:type="default"/>
      <w:footerReference r:id="rId11"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12</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学工域_违纪处分_产品实施手册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5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523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523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523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学工域_违纪处分_产品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523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31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50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503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503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学工域_违纪处分_产品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503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06522D9D"/>
    <w:multiLevelType w:val="multilevel"/>
    <w:tmpl w:val="06522D9D"/>
    <w:lvl w:ilvl="0" w:tentative="0">
      <w:start w:val="1"/>
      <w:numFmt w:val="decimal"/>
      <w:lvlText w:val="%1"/>
      <w:lvlJc w:val="left"/>
      <w:pPr>
        <w:ind w:left="432" w:hanging="432"/>
      </w:pPr>
    </w:lvl>
    <w:lvl w:ilvl="1" w:tentative="0">
      <w:start w:val="1"/>
      <w:numFmt w:val="decimal"/>
      <w:lvlText w:val="%1.%2"/>
      <w:lvlJc w:val="left"/>
      <w:pPr>
        <w:ind w:left="576" w:hanging="576"/>
      </w:pPr>
      <w:rPr>
        <w:rFonts w:hint="default" w:ascii="Trebuchet MS" w:hAnsi="Trebuchet MS"/>
      </w:rPr>
    </w:lvl>
    <w:lvl w:ilvl="2" w:tentative="0">
      <w:start w:val="1"/>
      <w:numFmt w:val="decimal"/>
      <w:lvlText w:val="%1.%2.%3"/>
      <w:lvlJc w:val="left"/>
      <w:pPr>
        <w:ind w:left="720" w:hanging="720"/>
      </w:pPr>
    </w:lvl>
    <w:lvl w:ilvl="3" w:tentative="0">
      <w:start w:val="1"/>
      <w:numFmt w:val="decimal"/>
      <w:lvlText w:val="%1.%2.%3.%4"/>
      <w:lvlJc w:val="left"/>
      <w:pPr>
        <w:ind w:left="5401" w:hanging="864"/>
      </w:pPr>
      <w:rPr>
        <w:rFonts w:hint="default" w:ascii="Trebuchet MS" w:hAnsi="Trebuchet MS"/>
      </w:rPr>
    </w:lvl>
    <w:lvl w:ilvl="4" w:tentative="0">
      <w:start w:val="1"/>
      <w:numFmt w:val="decimal"/>
      <w:lvlText w:val="1.1.2.%5"/>
      <w:lvlJc w:val="left"/>
      <w:pPr>
        <w:ind w:left="440" w:hanging="440"/>
      </w:pPr>
      <w:rPr>
        <w:rFonts w:hint="eastAsia"/>
      </w:rPr>
    </w:lvl>
    <w:lvl w:ilvl="5" w:tentative="0">
      <w:start w:val="1"/>
      <w:numFmt w:val="decimal"/>
      <w:lvlText w:val="%1.%2.%3.%4.%5.%6"/>
      <w:lvlJc w:val="left"/>
      <w:pPr>
        <w:ind w:left="1577" w:hanging="1152"/>
      </w:pPr>
    </w:lvl>
    <w:lvl w:ilvl="6" w:tentative="0">
      <w:start w:val="1"/>
      <w:numFmt w:val="decimal"/>
      <w:lvlText w:val="%1.%2.%3.%4.%5.%6.%7"/>
      <w:lvlJc w:val="left"/>
      <w:pPr>
        <w:ind w:left="1296" w:hanging="1296"/>
      </w:pPr>
    </w:lvl>
    <w:lvl w:ilvl="7" w:tentative="0">
      <w:start w:val="1"/>
      <w:numFmt w:val="decimal"/>
      <w:lvlText w:val="%1.%2.%3.%4.%5.%6.%7.%8"/>
      <w:lvlJc w:val="left"/>
      <w:pPr>
        <w:ind w:left="1440" w:hanging="1440"/>
      </w:pPr>
    </w:lvl>
    <w:lvl w:ilvl="8" w:tentative="0">
      <w:start w:val="1"/>
      <w:numFmt w:val="decimal"/>
      <w:lvlText w:val="%1.%2.%3.%4.%5.%6.%7.%8.%9"/>
      <w:lvlJc w:val="left"/>
      <w:pPr>
        <w:ind w:left="1584" w:hanging="1584"/>
      </w:pPr>
    </w:lvl>
  </w:abstractNum>
  <w:abstractNum w:abstractNumId="7">
    <w:nsid w:val="17CE61D6"/>
    <w:multiLevelType w:val="multilevel"/>
    <w:tmpl w:val="17CE61D6"/>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3DC"/>
    <w:rsid w:val="00005D1D"/>
    <w:rsid w:val="00006046"/>
    <w:rsid w:val="00006301"/>
    <w:rsid w:val="000064B8"/>
    <w:rsid w:val="0000732F"/>
    <w:rsid w:val="0000743D"/>
    <w:rsid w:val="000075FF"/>
    <w:rsid w:val="00007B98"/>
    <w:rsid w:val="00010DDD"/>
    <w:rsid w:val="00010F9A"/>
    <w:rsid w:val="0001197A"/>
    <w:rsid w:val="000128CF"/>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0C56"/>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6DA0"/>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63FE"/>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84C"/>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67B4"/>
    <w:rsid w:val="003270AB"/>
    <w:rsid w:val="003271BF"/>
    <w:rsid w:val="0033032B"/>
    <w:rsid w:val="00330BD3"/>
    <w:rsid w:val="00331952"/>
    <w:rsid w:val="003320C9"/>
    <w:rsid w:val="00332878"/>
    <w:rsid w:val="00334509"/>
    <w:rsid w:val="00334925"/>
    <w:rsid w:val="003356F9"/>
    <w:rsid w:val="00335B2A"/>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805"/>
    <w:rsid w:val="00483BA9"/>
    <w:rsid w:val="00483C01"/>
    <w:rsid w:val="004846CA"/>
    <w:rsid w:val="00484F35"/>
    <w:rsid w:val="0048600C"/>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874"/>
    <w:rsid w:val="004D7A97"/>
    <w:rsid w:val="004D7E2D"/>
    <w:rsid w:val="004E00C6"/>
    <w:rsid w:val="004E087B"/>
    <w:rsid w:val="004E0AA3"/>
    <w:rsid w:val="004E0E74"/>
    <w:rsid w:val="004E1A5B"/>
    <w:rsid w:val="004E1A8A"/>
    <w:rsid w:val="004E1B40"/>
    <w:rsid w:val="004E1CAD"/>
    <w:rsid w:val="004E2327"/>
    <w:rsid w:val="004E24E8"/>
    <w:rsid w:val="004E2FF4"/>
    <w:rsid w:val="004E3B4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F3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496A"/>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A49"/>
    <w:rsid w:val="00570D68"/>
    <w:rsid w:val="00571446"/>
    <w:rsid w:val="00571A78"/>
    <w:rsid w:val="005721DC"/>
    <w:rsid w:val="0057229C"/>
    <w:rsid w:val="0057252B"/>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85C"/>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B14"/>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0B66"/>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2FCA"/>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93"/>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0F52"/>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E59"/>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791"/>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4"/>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8E0"/>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587"/>
    <w:rsid w:val="009F5BC8"/>
    <w:rsid w:val="009F6A65"/>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27"/>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A7FF8"/>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10A"/>
    <w:rsid w:val="00AE75C8"/>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8A4"/>
    <w:rsid w:val="00AF6A32"/>
    <w:rsid w:val="00AF730B"/>
    <w:rsid w:val="00AF7AFB"/>
    <w:rsid w:val="00B00171"/>
    <w:rsid w:val="00B00676"/>
    <w:rsid w:val="00B01694"/>
    <w:rsid w:val="00B0206D"/>
    <w:rsid w:val="00B02595"/>
    <w:rsid w:val="00B02948"/>
    <w:rsid w:val="00B03346"/>
    <w:rsid w:val="00B03E4F"/>
    <w:rsid w:val="00B04612"/>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4C5C"/>
    <w:rsid w:val="00B15F31"/>
    <w:rsid w:val="00B16463"/>
    <w:rsid w:val="00B16595"/>
    <w:rsid w:val="00B16948"/>
    <w:rsid w:val="00B172FD"/>
    <w:rsid w:val="00B174A4"/>
    <w:rsid w:val="00B1782F"/>
    <w:rsid w:val="00B1788D"/>
    <w:rsid w:val="00B17CF3"/>
    <w:rsid w:val="00B17DB4"/>
    <w:rsid w:val="00B205D5"/>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3C7E"/>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31F"/>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75D"/>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011F"/>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208"/>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86A"/>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1B9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3C99"/>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3652"/>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34"/>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34F"/>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690"/>
    <w:rsid w:val="00F01F43"/>
    <w:rsid w:val="00F02840"/>
    <w:rsid w:val="00F029E7"/>
    <w:rsid w:val="00F02F14"/>
    <w:rsid w:val="00F051EE"/>
    <w:rsid w:val="00F059F4"/>
    <w:rsid w:val="00F0639C"/>
    <w:rsid w:val="00F06BBA"/>
    <w:rsid w:val="00F077FD"/>
    <w:rsid w:val="00F078CE"/>
    <w:rsid w:val="00F07C2E"/>
    <w:rsid w:val="00F07D1C"/>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939"/>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F23EB8"/>
    <w:rsid w:val="020F148F"/>
    <w:rsid w:val="029424BD"/>
    <w:rsid w:val="0298338D"/>
    <w:rsid w:val="03182428"/>
    <w:rsid w:val="035327AF"/>
    <w:rsid w:val="03AF7C6C"/>
    <w:rsid w:val="03C02E83"/>
    <w:rsid w:val="03EA686A"/>
    <w:rsid w:val="046B7068"/>
    <w:rsid w:val="04EA574D"/>
    <w:rsid w:val="050614A8"/>
    <w:rsid w:val="05414355"/>
    <w:rsid w:val="05730A98"/>
    <w:rsid w:val="0710679B"/>
    <w:rsid w:val="0766123F"/>
    <w:rsid w:val="07787F5F"/>
    <w:rsid w:val="07A744B9"/>
    <w:rsid w:val="07D700C7"/>
    <w:rsid w:val="08B9327F"/>
    <w:rsid w:val="08D13442"/>
    <w:rsid w:val="09176FB0"/>
    <w:rsid w:val="09B908E1"/>
    <w:rsid w:val="09F436BE"/>
    <w:rsid w:val="0A110EF8"/>
    <w:rsid w:val="0A225EE9"/>
    <w:rsid w:val="0AB765B0"/>
    <w:rsid w:val="0AC54363"/>
    <w:rsid w:val="0AE751D4"/>
    <w:rsid w:val="0B09278D"/>
    <w:rsid w:val="0B4B68FF"/>
    <w:rsid w:val="0B856D4F"/>
    <w:rsid w:val="0BE276CC"/>
    <w:rsid w:val="0C3D6225"/>
    <w:rsid w:val="0CA435F8"/>
    <w:rsid w:val="0CB77DA7"/>
    <w:rsid w:val="0CCB0BA8"/>
    <w:rsid w:val="0D0F3B0D"/>
    <w:rsid w:val="0D477964"/>
    <w:rsid w:val="0D5B2B1D"/>
    <w:rsid w:val="0E1712F9"/>
    <w:rsid w:val="0E4202E1"/>
    <w:rsid w:val="0E4C0772"/>
    <w:rsid w:val="0EE02390"/>
    <w:rsid w:val="0F482134"/>
    <w:rsid w:val="0F67347C"/>
    <w:rsid w:val="0F806403"/>
    <w:rsid w:val="0FBD16A2"/>
    <w:rsid w:val="10065F71"/>
    <w:rsid w:val="103B2B6C"/>
    <w:rsid w:val="107D1F0E"/>
    <w:rsid w:val="10B2679C"/>
    <w:rsid w:val="113F12D6"/>
    <w:rsid w:val="11690774"/>
    <w:rsid w:val="11C11292"/>
    <w:rsid w:val="121F236E"/>
    <w:rsid w:val="12617CA2"/>
    <w:rsid w:val="126F7A9E"/>
    <w:rsid w:val="12806471"/>
    <w:rsid w:val="129E4F37"/>
    <w:rsid w:val="134D64B2"/>
    <w:rsid w:val="1350071C"/>
    <w:rsid w:val="13723808"/>
    <w:rsid w:val="13F600AF"/>
    <w:rsid w:val="145556D8"/>
    <w:rsid w:val="14A31088"/>
    <w:rsid w:val="15B91595"/>
    <w:rsid w:val="16295D7F"/>
    <w:rsid w:val="16610AB5"/>
    <w:rsid w:val="176E5CF1"/>
    <w:rsid w:val="193E7CE4"/>
    <w:rsid w:val="19CC3261"/>
    <w:rsid w:val="1A374E69"/>
    <w:rsid w:val="1A382555"/>
    <w:rsid w:val="1A641A5F"/>
    <w:rsid w:val="1A69541E"/>
    <w:rsid w:val="1AD3257F"/>
    <w:rsid w:val="1B825603"/>
    <w:rsid w:val="1B9562F3"/>
    <w:rsid w:val="1C096073"/>
    <w:rsid w:val="1C8804E0"/>
    <w:rsid w:val="1CA12138"/>
    <w:rsid w:val="1CBB6164"/>
    <w:rsid w:val="1CCF4163"/>
    <w:rsid w:val="1CD0422F"/>
    <w:rsid w:val="1D230DB7"/>
    <w:rsid w:val="1DBA3F62"/>
    <w:rsid w:val="1DEA424C"/>
    <w:rsid w:val="1E60691A"/>
    <w:rsid w:val="1EF5433A"/>
    <w:rsid w:val="1F18496F"/>
    <w:rsid w:val="1FBB5D19"/>
    <w:rsid w:val="1FD76A3B"/>
    <w:rsid w:val="1FE201F9"/>
    <w:rsid w:val="20671B84"/>
    <w:rsid w:val="20B44CA3"/>
    <w:rsid w:val="21711F9E"/>
    <w:rsid w:val="220F6FFC"/>
    <w:rsid w:val="222808D3"/>
    <w:rsid w:val="227679B4"/>
    <w:rsid w:val="22850C13"/>
    <w:rsid w:val="22D72469"/>
    <w:rsid w:val="234751DF"/>
    <w:rsid w:val="23933893"/>
    <w:rsid w:val="239F0B7C"/>
    <w:rsid w:val="23CB5563"/>
    <w:rsid w:val="2543603E"/>
    <w:rsid w:val="25544B8C"/>
    <w:rsid w:val="25AF4F4A"/>
    <w:rsid w:val="26AA2D11"/>
    <w:rsid w:val="273E6DCF"/>
    <w:rsid w:val="27B965CC"/>
    <w:rsid w:val="27F11BE6"/>
    <w:rsid w:val="28335F27"/>
    <w:rsid w:val="283E3E26"/>
    <w:rsid w:val="286F4E8D"/>
    <w:rsid w:val="288E1557"/>
    <w:rsid w:val="28E82928"/>
    <w:rsid w:val="29442B68"/>
    <w:rsid w:val="295B4FC2"/>
    <w:rsid w:val="29B417AC"/>
    <w:rsid w:val="2A4A4E8D"/>
    <w:rsid w:val="2A9D4C2D"/>
    <w:rsid w:val="2AA30765"/>
    <w:rsid w:val="2B717D4B"/>
    <w:rsid w:val="2B7E5F0D"/>
    <w:rsid w:val="2C3058DF"/>
    <w:rsid w:val="2C467707"/>
    <w:rsid w:val="2C7C6E11"/>
    <w:rsid w:val="2CC61658"/>
    <w:rsid w:val="2D1C3F30"/>
    <w:rsid w:val="2D321031"/>
    <w:rsid w:val="2DDC6DA7"/>
    <w:rsid w:val="2DDD1E08"/>
    <w:rsid w:val="2E3762F9"/>
    <w:rsid w:val="2E823413"/>
    <w:rsid w:val="2EC01882"/>
    <w:rsid w:val="2EE3363A"/>
    <w:rsid w:val="2F2155CC"/>
    <w:rsid w:val="2F381298"/>
    <w:rsid w:val="2F8813A5"/>
    <w:rsid w:val="2FD05C89"/>
    <w:rsid w:val="301178CA"/>
    <w:rsid w:val="305D5E8F"/>
    <w:rsid w:val="308E7F0B"/>
    <w:rsid w:val="30983242"/>
    <w:rsid w:val="31475CC2"/>
    <w:rsid w:val="314C1DF4"/>
    <w:rsid w:val="31C66E3C"/>
    <w:rsid w:val="31E2650E"/>
    <w:rsid w:val="322547AC"/>
    <w:rsid w:val="32DD1137"/>
    <w:rsid w:val="33807CCB"/>
    <w:rsid w:val="33AC4A76"/>
    <w:rsid w:val="33D34A9C"/>
    <w:rsid w:val="33FE38D4"/>
    <w:rsid w:val="341177DA"/>
    <w:rsid w:val="34872931"/>
    <w:rsid w:val="34D73DD5"/>
    <w:rsid w:val="35164B93"/>
    <w:rsid w:val="351F5158"/>
    <w:rsid w:val="357E2A82"/>
    <w:rsid w:val="3585307F"/>
    <w:rsid w:val="35A3387F"/>
    <w:rsid w:val="35DC1EE2"/>
    <w:rsid w:val="36A55B95"/>
    <w:rsid w:val="37C52FD4"/>
    <w:rsid w:val="37FE6DA8"/>
    <w:rsid w:val="384A17B4"/>
    <w:rsid w:val="38525EE6"/>
    <w:rsid w:val="387648CF"/>
    <w:rsid w:val="38D32515"/>
    <w:rsid w:val="39380E89"/>
    <w:rsid w:val="39976D67"/>
    <w:rsid w:val="39B20FE5"/>
    <w:rsid w:val="39CC701C"/>
    <w:rsid w:val="3A682D21"/>
    <w:rsid w:val="3A787A1A"/>
    <w:rsid w:val="3A96543E"/>
    <w:rsid w:val="3B387C88"/>
    <w:rsid w:val="3B590203"/>
    <w:rsid w:val="3B991AD9"/>
    <w:rsid w:val="3C3E7A10"/>
    <w:rsid w:val="3CA55ED5"/>
    <w:rsid w:val="3D4F4D3C"/>
    <w:rsid w:val="3D88557E"/>
    <w:rsid w:val="3DB437B3"/>
    <w:rsid w:val="3E07165A"/>
    <w:rsid w:val="3E086729"/>
    <w:rsid w:val="3E322017"/>
    <w:rsid w:val="3F212E7E"/>
    <w:rsid w:val="3F5A5E20"/>
    <w:rsid w:val="3F896677"/>
    <w:rsid w:val="40265B37"/>
    <w:rsid w:val="40316E0D"/>
    <w:rsid w:val="404D3099"/>
    <w:rsid w:val="406A1B2E"/>
    <w:rsid w:val="410E1FB7"/>
    <w:rsid w:val="41682544"/>
    <w:rsid w:val="41810D90"/>
    <w:rsid w:val="41B07F23"/>
    <w:rsid w:val="436F6CB1"/>
    <w:rsid w:val="43C850F8"/>
    <w:rsid w:val="43E14906"/>
    <w:rsid w:val="44087F27"/>
    <w:rsid w:val="44143C86"/>
    <w:rsid w:val="44380148"/>
    <w:rsid w:val="44944D29"/>
    <w:rsid w:val="44C44333"/>
    <w:rsid w:val="467E6F07"/>
    <w:rsid w:val="47B501A6"/>
    <w:rsid w:val="47D027B6"/>
    <w:rsid w:val="488D70D9"/>
    <w:rsid w:val="48934E46"/>
    <w:rsid w:val="48962F54"/>
    <w:rsid w:val="48DD633F"/>
    <w:rsid w:val="4934627E"/>
    <w:rsid w:val="495404F3"/>
    <w:rsid w:val="49571B7C"/>
    <w:rsid w:val="499D0EBD"/>
    <w:rsid w:val="4A11528F"/>
    <w:rsid w:val="4A334AD4"/>
    <w:rsid w:val="4A3C7958"/>
    <w:rsid w:val="4A622DB0"/>
    <w:rsid w:val="4A670971"/>
    <w:rsid w:val="4A77297F"/>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B35"/>
    <w:rsid w:val="500B7FDF"/>
    <w:rsid w:val="50716B68"/>
    <w:rsid w:val="50A12733"/>
    <w:rsid w:val="51040D43"/>
    <w:rsid w:val="51053F7B"/>
    <w:rsid w:val="536A6992"/>
    <w:rsid w:val="536F5DB4"/>
    <w:rsid w:val="537B44E9"/>
    <w:rsid w:val="538004D5"/>
    <w:rsid w:val="53DC1F8B"/>
    <w:rsid w:val="546467D8"/>
    <w:rsid w:val="54B32308"/>
    <w:rsid w:val="550414A4"/>
    <w:rsid w:val="552A2140"/>
    <w:rsid w:val="55DD407B"/>
    <w:rsid w:val="55FA7969"/>
    <w:rsid w:val="55FA7FBF"/>
    <w:rsid w:val="56DE1851"/>
    <w:rsid w:val="57043721"/>
    <w:rsid w:val="57382FA9"/>
    <w:rsid w:val="57AF1C0F"/>
    <w:rsid w:val="58BC7596"/>
    <w:rsid w:val="58BE7569"/>
    <w:rsid w:val="58FC4B87"/>
    <w:rsid w:val="59013A82"/>
    <w:rsid w:val="5918071F"/>
    <w:rsid w:val="5A250D05"/>
    <w:rsid w:val="5A3436E4"/>
    <w:rsid w:val="5A9A7FBD"/>
    <w:rsid w:val="5AAB3E44"/>
    <w:rsid w:val="5AF13CDA"/>
    <w:rsid w:val="5B1457AF"/>
    <w:rsid w:val="5B373B4F"/>
    <w:rsid w:val="5C7768C5"/>
    <w:rsid w:val="5CE85200"/>
    <w:rsid w:val="5D170DDB"/>
    <w:rsid w:val="5D9D2498"/>
    <w:rsid w:val="5DF2120B"/>
    <w:rsid w:val="5EB441C1"/>
    <w:rsid w:val="5EF75534"/>
    <w:rsid w:val="5F1E5545"/>
    <w:rsid w:val="5F2202D9"/>
    <w:rsid w:val="5F24545E"/>
    <w:rsid w:val="5FB7552A"/>
    <w:rsid w:val="5FC859F9"/>
    <w:rsid w:val="60004EBE"/>
    <w:rsid w:val="60054350"/>
    <w:rsid w:val="601B2F29"/>
    <w:rsid w:val="60664253"/>
    <w:rsid w:val="60E77AF5"/>
    <w:rsid w:val="60EB3053"/>
    <w:rsid w:val="61B43512"/>
    <w:rsid w:val="61B612BB"/>
    <w:rsid w:val="62245D38"/>
    <w:rsid w:val="628D4E6B"/>
    <w:rsid w:val="62B94CB1"/>
    <w:rsid w:val="62D354CE"/>
    <w:rsid w:val="62E71336"/>
    <w:rsid w:val="6301515C"/>
    <w:rsid w:val="630E1817"/>
    <w:rsid w:val="64A50B23"/>
    <w:rsid w:val="64E6632D"/>
    <w:rsid w:val="65697997"/>
    <w:rsid w:val="65940B81"/>
    <w:rsid w:val="660C54C0"/>
    <w:rsid w:val="662E432E"/>
    <w:rsid w:val="66F87817"/>
    <w:rsid w:val="66FB1513"/>
    <w:rsid w:val="670032B2"/>
    <w:rsid w:val="67B86FC3"/>
    <w:rsid w:val="67CB3FCB"/>
    <w:rsid w:val="6884563F"/>
    <w:rsid w:val="68E35342"/>
    <w:rsid w:val="6AD53E7A"/>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4809AE"/>
    <w:rsid w:val="6D8F2D55"/>
    <w:rsid w:val="6DA76315"/>
    <w:rsid w:val="6DA95763"/>
    <w:rsid w:val="6DE27615"/>
    <w:rsid w:val="6E832C78"/>
    <w:rsid w:val="6E9410D9"/>
    <w:rsid w:val="6EA26E03"/>
    <w:rsid w:val="6F06072F"/>
    <w:rsid w:val="6F672335"/>
    <w:rsid w:val="70274293"/>
    <w:rsid w:val="70466845"/>
    <w:rsid w:val="70487487"/>
    <w:rsid w:val="7056147F"/>
    <w:rsid w:val="709C6AFA"/>
    <w:rsid w:val="70BC041E"/>
    <w:rsid w:val="70E7742C"/>
    <w:rsid w:val="711619C4"/>
    <w:rsid w:val="71662579"/>
    <w:rsid w:val="716E72AD"/>
    <w:rsid w:val="71B72DD4"/>
    <w:rsid w:val="71D47DFC"/>
    <w:rsid w:val="71DE00B7"/>
    <w:rsid w:val="71EA16B2"/>
    <w:rsid w:val="71FA7444"/>
    <w:rsid w:val="725A6CA8"/>
    <w:rsid w:val="732E7CB7"/>
    <w:rsid w:val="73556B26"/>
    <w:rsid w:val="73AB1F08"/>
    <w:rsid w:val="73AD32E6"/>
    <w:rsid w:val="73E110A0"/>
    <w:rsid w:val="73EA0FE9"/>
    <w:rsid w:val="74043B32"/>
    <w:rsid w:val="74183B44"/>
    <w:rsid w:val="744D5527"/>
    <w:rsid w:val="747517C0"/>
    <w:rsid w:val="747E7F5E"/>
    <w:rsid w:val="748A082B"/>
    <w:rsid w:val="757D48B4"/>
    <w:rsid w:val="76CA182F"/>
    <w:rsid w:val="76DD7CA5"/>
    <w:rsid w:val="776478B5"/>
    <w:rsid w:val="778D60BE"/>
    <w:rsid w:val="77A670D1"/>
    <w:rsid w:val="77D11E0D"/>
    <w:rsid w:val="77DD3337"/>
    <w:rsid w:val="77E647CC"/>
    <w:rsid w:val="78372120"/>
    <w:rsid w:val="78573B3E"/>
    <w:rsid w:val="7864579C"/>
    <w:rsid w:val="78C34B12"/>
    <w:rsid w:val="78DE1386"/>
    <w:rsid w:val="79135808"/>
    <w:rsid w:val="794D5E7A"/>
    <w:rsid w:val="79A10EFF"/>
    <w:rsid w:val="7A02041F"/>
    <w:rsid w:val="7A387F1E"/>
    <w:rsid w:val="7AAA14BE"/>
    <w:rsid w:val="7ABE6DF9"/>
    <w:rsid w:val="7B552F44"/>
    <w:rsid w:val="7BCC1541"/>
    <w:rsid w:val="7BDE3907"/>
    <w:rsid w:val="7BE505CE"/>
    <w:rsid w:val="7BF57843"/>
    <w:rsid w:val="7C945BB2"/>
    <w:rsid w:val="7C9C152F"/>
    <w:rsid w:val="7CEC5093"/>
    <w:rsid w:val="7D0953A9"/>
    <w:rsid w:val="7D7B081A"/>
    <w:rsid w:val="7DF4180A"/>
    <w:rsid w:val="7E056285"/>
    <w:rsid w:val="7E297EB9"/>
    <w:rsid w:val="7E773A6A"/>
    <w:rsid w:val="7EE25DA0"/>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customXml" Target="../customXml/item1.xml"/><Relationship Id="rId32" Type="http://schemas.openxmlformats.org/officeDocument/2006/relationships/numbering" Target="numbering.xml"/><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42DBC-80C5-48D3-A74E-E4E228114C8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15</Pages>
  <Words>455</Words>
  <Characters>2596</Characters>
  <Lines>21</Lines>
  <Paragraphs>6</Paragraphs>
  <TotalTime>109</TotalTime>
  <ScaleCrop>false</ScaleCrop>
  <LinksUpToDate>false</LinksUpToDate>
  <CharactersWithSpaces>3045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2023-12-20T08:35:15Z</dcterms:modified>
  <dc:title>XX控制程序</dc:title>
  <cp:revision>620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956153E3FE6B43E689AE8423DE4FB4E1_12</vt:lpwstr>
  </property>
</Properties>
</file>