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ascii="微软雅黑" w:hAnsi="微软雅黑" w:eastAsia="微软雅黑"/>
          <w:b/>
          <w:color w:val="323E4F"/>
          <w:sz w:val="72"/>
          <w:szCs w:val="72"/>
        </w:rPr>
      </w:pPr>
      <w:bookmarkStart w:id="0" w:name="_Toc4010"/>
      <w:bookmarkStart w:id="1" w:name="_Toc21163"/>
      <w:bookmarkStart w:id="2" w:name="_Toc14325"/>
      <w:bookmarkStart w:id="3" w:name="_Toc23729"/>
      <w:bookmarkStart w:id="4" w:name="_Toc21770"/>
      <w:bookmarkStart w:id="5" w:name="_Toc14958"/>
      <w:bookmarkStart w:id="6" w:name="_Toc9540"/>
      <w:bookmarkStart w:id="7" w:name="_Toc10150"/>
      <w:bookmarkStart w:id="8" w:name="_Toc30960"/>
      <w:bookmarkStart w:id="9" w:name="_Toc29308"/>
      <w:r>
        <w:drawing>
          <wp:inline distT="0" distB="0" distL="0" distR="0">
            <wp:extent cx="1897380" cy="548640"/>
            <wp:effectExtent l="0" t="0" r="7620" b="3810"/>
            <wp:docPr id="1" name="图片 25" descr="说明: 金智教育-标志与标准字左右组合规范-小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5" descr="说明: 金智教育-标志与标准字左右组合规范-小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b/>
          <w:color w:val="323E4F"/>
          <w:sz w:val="72"/>
          <w:szCs w:val="72"/>
        </w:rPr>
      </w:pPr>
    </w:p>
    <w:p>
      <w:pPr>
        <w:jc w:val="center"/>
        <w:rPr>
          <w:rFonts w:hint="eastAsia" w:ascii="宋体" w:hAnsi="宋体"/>
          <w:sz w:val="72"/>
          <w:szCs w:val="72"/>
        </w:rPr>
      </w:pPr>
      <w:r>
        <w:rPr>
          <w:rFonts w:hint="eastAsia" w:ascii="宋体" w:hAnsi="宋体"/>
          <w:sz w:val="72"/>
          <w:szCs w:val="72"/>
        </w:rPr>
        <w:t>学工域_困难生</w:t>
      </w:r>
    </w:p>
    <w:p>
      <w:pPr>
        <w:jc w:val="center"/>
        <w:rPr>
          <w:rFonts w:hint="eastAsia" w:ascii="宋体" w:hAnsi="宋体"/>
          <w:sz w:val="72"/>
          <w:szCs w:val="72"/>
        </w:rPr>
      </w:pPr>
      <w:r>
        <w:rPr>
          <w:rFonts w:hint="eastAsia"/>
          <w:sz w:val="72"/>
          <w:szCs w:val="72"/>
          <w:lang w:val="en-US" w:eastAsia="zh-CN"/>
        </w:rPr>
        <w:t>产品</w:t>
      </w:r>
      <w:r>
        <w:rPr>
          <w:rFonts w:hint="eastAsia" w:ascii="宋体" w:hAnsi="宋体"/>
          <w:sz w:val="72"/>
          <w:szCs w:val="72"/>
        </w:rPr>
        <w:t>操作指南</w:t>
      </w: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ind w:firstLine="420" w:firstLineChars="200"/>
        <w:rPr>
          <w:rFonts w:ascii="宋体" w:hAnsi="宋体" w:cs="Courier New"/>
        </w:rPr>
      </w:pPr>
    </w:p>
    <w:p>
      <w:pPr>
        <w:pBdr>
          <w:top w:val="single" w:color="auto" w:sz="4" w:space="1"/>
        </w:pBdr>
        <w:ind w:firstLine="361" w:firstLineChars="200"/>
        <w:rPr>
          <w:rFonts w:ascii="宋体" w:hAnsi="宋体" w:cs="Arial"/>
          <w:b/>
          <w:sz w:val="18"/>
          <w:szCs w:val="18"/>
        </w:rPr>
      </w:pPr>
      <w:r>
        <w:rPr>
          <w:rFonts w:ascii="宋体" w:hAnsi="宋体" w:cs="Arial"/>
          <w:b/>
          <w:sz w:val="18"/>
          <w:szCs w:val="18"/>
        </w:rPr>
        <w:t>版权声明和保密须知</w:t>
      </w:r>
    </w:p>
    <w:p>
      <w:pPr>
        <w:ind w:firstLine="360" w:firstLineChars="200"/>
        <w:rPr>
          <w:rFonts w:ascii="宋体" w:hAnsi="宋体" w:cs="Arial"/>
          <w:sz w:val="18"/>
          <w:szCs w:val="18"/>
        </w:rPr>
      </w:pPr>
      <w:r>
        <w:rPr>
          <w:rFonts w:ascii="宋体" w:hAnsi="宋体" w:cs="Arial"/>
          <w:sz w:val="18"/>
          <w:szCs w:val="18"/>
        </w:rPr>
        <w:t>本文件中出现的任何文字叙述、文档格式、插图、照片、方法、过程等内容，除另有特别注明，版权均属</w:t>
      </w:r>
      <w:r>
        <w:rPr>
          <w:rFonts w:hint="eastAsia" w:ascii="宋体" w:hAnsi="宋体" w:cs="Arial"/>
          <w:sz w:val="18"/>
          <w:szCs w:val="18"/>
        </w:rPr>
        <w:t>江苏金智教育信息股份有限公司</w:t>
      </w:r>
      <w:r>
        <w:rPr>
          <w:rFonts w:ascii="宋体" w:hAnsi="宋体" w:cs="Arial"/>
          <w:sz w:val="18"/>
          <w:szCs w:val="18"/>
        </w:rPr>
        <w:t>所有，受到有关产权及版权法保护。任何单位和个人未经</w:t>
      </w:r>
      <w:r>
        <w:rPr>
          <w:rFonts w:hint="eastAsia" w:ascii="宋体" w:hAnsi="宋体" w:cs="Arial"/>
          <w:sz w:val="18"/>
          <w:szCs w:val="18"/>
        </w:rPr>
        <w:t>江苏金智教育信息股份有限公司</w:t>
      </w:r>
      <w:r>
        <w:rPr>
          <w:rFonts w:ascii="宋体" w:hAnsi="宋体" w:cs="Arial"/>
          <w:sz w:val="18"/>
          <w:szCs w:val="18"/>
        </w:rPr>
        <w:t>的书面授权许可，不得复制或引用本文件的任何片断，无论通过电子形式或非电子形式。</w:t>
      </w:r>
    </w:p>
    <w:p>
      <w:pPr>
        <w:pBdr>
          <w:bottom w:val="single" w:color="auto" w:sz="4" w:space="0"/>
        </w:pBdr>
        <w:jc w:val="center"/>
        <w:rPr>
          <w:rFonts w:ascii="宋体" w:hAnsi="宋体" w:cs="Arial"/>
          <w:b/>
          <w:sz w:val="18"/>
          <w:szCs w:val="18"/>
        </w:rPr>
      </w:pPr>
      <w:r>
        <w:rPr>
          <w:rFonts w:ascii="Cambria" w:hAnsi="Cambria" w:cs="Arial"/>
          <w:b/>
          <w:sz w:val="18"/>
          <w:szCs w:val="18"/>
        </w:rPr>
        <w:t xml:space="preserve">Copyright </w:t>
      </w:r>
      <w:r>
        <w:rPr>
          <w:rFonts w:ascii="Cambria" w:hAnsi="Cambria" w:eastAsia="PMingLiU-ExtB" w:cs="Arial"/>
          <w:b/>
          <w:sz w:val="18"/>
          <w:szCs w:val="18"/>
        </w:rPr>
        <w:t xml:space="preserve">© </w:t>
      </w:r>
      <w:r>
        <w:rPr>
          <w:rFonts w:ascii="宋体" w:hAnsi="宋体" w:cs="Arial"/>
          <w:b/>
          <w:sz w:val="18"/>
          <w:szCs w:val="18"/>
        </w:rPr>
        <w:t>20</w:t>
      </w:r>
      <w:r>
        <w:rPr>
          <w:rFonts w:hint="eastAsia" w:ascii="宋体" w:hAnsi="宋体" w:cs="Arial"/>
          <w:b/>
          <w:sz w:val="18"/>
          <w:szCs w:val="18"/>
        </w:rPr>
        <w:t>1</w:t>
      </w:r>
      <w:r>
        <w:rPr>
          <w:rFonts w:ascii="宋体" w:hAnsi="宋体" w:cs="Arial"/>
          <w:b/>
          <w:sz w:val="18"/>
          <w:szCs w:val="18"/>
        </w:rPr>
        <w:t>5</w:t>
      </w:r>
      <w:r>
        <w:rPr>
          <w:rFonts w:hint="eastAsia" w:ascii="宋体" w:hAnsi="宋体" w:cs="Arial"/>
          <w:b/>
          <w:sz w:val="18"/>
          <w:szCs w:val="18"/>
        </w:rPr>
        <w:t>江苏金智教育信息股份有限公司</w:t>
      </w:r>
      <w:r>
        <w:rPr>
          <w:rFonts w:ascii="宋体" w:hAnsi="宋体" w:cs="Arial"/>
          <w:b/>
          <w:sz w:val="18"/>
          <w:szCs w:val="18"/>
        </w:rPr>
        <w:t>版权所有</w:t>
      </w:r>
    </w:p>
    <w:p>
      <w:pPr>
        <w:jc w:val="center"/>
        <w:rPr>
          <w:rFonts w:hint="default" w:cs="Arial"/>
          <w:b/>
          <w:sz w:val="18"/>
          <w:szCs w:val="18"/>
          <w:lang w:val="en-US" w:eastAsia="zh-CN"/>
        </w:rPr>
      </w:pPr>
    </w:p>
    <w:p>
      <w:pPr>
        <w:rPr>
          <w:lang w:val="zh-CN"/>
        </w:rPr>
      </w:pPr>
    </w:p>
    <w:sdt>
      <w:sdtPr>
        <w:rPr>
          <w:lang w:val="zh-CN"/>
        </w:rPr>
        <w:id w:val="-762844707"/>
        <w:docPartObj>
          <w:docPartGallery w:val="Table of Contents"/>
          <w:docPartUnique/>
        </w:docPartObj>
      </w:sdtPr>
      <w:sdtEndPr>
        <w:rPr>
          <w:rFonts w:ascii="宋体" w:hAnsi="宋体" w:eastAsia="宋体" w:cs="Times New Roman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16"/>
            <w:jc w:val="center"/>
            <w:rPr>
              <w:b/>
              <w:bCs/>
              <w:color w:val="auto"/>
            </w:rPr>
          </w:pPr>
          <w:r>
            <w:rPr>
              <w:b/>
              <w:bCs/>
              <w:color w:val="auto"/>
              <w:lang w:val="zh-CN"/>
            </w:rPr>
            <w:t>目录</w:t>
          </w:r>
        </w:p>
        <w:p>
          <w:pPr>
            <w:pStyle w:val="9"/>
            <w:tabs>
              <w:tab w:val="left" w:pos="440"/>
              <w:tab w:val="right" w:leader="dot" w:pos="8296"/>
            </w:tabs>
            <w:rPr>
              <w:rFonts w:cstheme="minorBidi"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"_Toc153802414" </w:instrText>
          </w:r>
          <w:r>
            <w:fldChar w:fldCharType="separate"/>
          </w:r>
          <w:r>
            <w:rPr>
              <w:rStyle w:val="13"/>
            </w:rPr>
            <w:t>1</w:t>
          </w:r>
          <w:r>
            <w:rPr>
              <w:rFonts w:cstheme="minorBidi"/>
              <w:kern w:val="2"/>
              <w:sz w:val="21"/>
              <w14:ligatures w14:val="standardContextual"/>
            </w:rPr>
            <w:tab/>
          </w:r>
          <w:r>
            <w:rPr>
              <w:rStyle w:val="13"/>
            </w:rPr>
            <w:t>操作</w:t>
          </w:r>
          <w:r>
            <w:rPr>
              <w:rStyle w:val="13"/>
              <w:rFonts w:hint="eastAsia"/>
              <w:lang w:val="en-US" w:eastAsia="zh-CN"/>
            </w:rPr>
            <w:t>手册</w:t>
          </w:r>
          <w:bookmarkStart w:id="40" w:name="_GoBack"/>
          <w:bookmarkEnd w:id="40"/>
          <w:r>
            <w:tab/>
          </w:r>
          <w:r>
            <w:fldChar w:fldCharType="begin"/>
          </w:r>
          <w:r>
            <w:instrText xml:space="preserve"> PAGEREF _Toc153802414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HYPERLINK \l "_Toc153802415" </w:instrText>
          </w:r>
          <w:r>
            <w:fldChar w:fldCharType="separate"/>
          </w:r>
          <w:r>
            <w:rPr>
              <w:rStyle w:val="13"/>
            </w:rPr>
            <w:t>1.1困难生审核</w:t>
          </w:r>
          <w:r>
            <w:tab/>
          </w:r>
          <w:r>
            <w:fldChar w:fldCharType="begin"/>
          </w:r>
          <w:r>
            <w:instrText xml:space="preserve"> PAGEREF _Toc153802415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HYPERLINK \l "_Toc153802416" </w:instrText>
          </w:r>
          <w:r>
            <w:fldChar w:fldCharType="separate"/>
          </w:r>
          <w:r>
            <w:rPr>
              <w:rStyle w:val="13"/>
            </w:rPr>
            <w:t>1.2困难生信息查询</w:t>
          </w:r>
          <w:r>
            <w:tab/>
          </w:r>
          <w:r>
            <w:fldChar w:fldCharType="begin"/>
          </w:r>
          <w:r>
            <w:instrText xml:space="preserve"> PAGEREF _Toc153802416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HYPERLINK \l "_Toc153802417" </w:instrText>
          </w:r>
          <w:r>
            <w:fldChar w:fldCharType="separate"/>
          </w:r>
          <w:r>
            <w:rPr>
              <w:rStyle w:val="13"/>
            </w:rPr>
            <w:t>1.3</w:t>
          </w:r>
          <w:r>
            <w:rPr>
              <w:rStyle w:val="13"/>
              <w:rFonts w:eastAsia="宋体"/>
            </w:rPr>
            <w:t>查询统计</w:t>
          </w:r>
          <w:r>
            <w:tab/>
          </w:r>
          <w:r>
            <w:fldChar w:fldCharType="begin"/>
          </w:r>
          <w:r>
            <w:instrText xml:space="preserve"> PAGEREF _Toc153802417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left" w:pos="440"/>
              <w:tab w:val="right" w:leader="dot" w:pos="8296"/>
            </w:tabs>
            <w:rPr>
              <w:rFonts w:cstheme="minorBidi"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HYPERLINK \l "_Toc153802418" </w:instrText>
          </w:r>
          <w:r>
            <w:fldChar w:fldCharType="separate"/>
          </w:r>
          <w:r>
            <w:rPr>
              <w:rStyle w:val="13"/>
            </w:rPr>
            <w:t>2</w:t>
          </w:r>
          <w:r>
            <w:rPr>
              <w:rFonts w:cstheme="minorBidi"/>
              <w:kern w:val="2"/>
              <w:sz w:val="21"/>
              <w14:ligatures w14:val="standardContextual"/>
            </w:rPr>
            <w:tab/>
          </w:r>
          <w:r>
            <w:rPr>
              <w:rStyle w:val="13"/>
            </w:rPr>
            <w:t>学生端申请</w:t>
          </w:r>
          <w:r>
            <w:tab/>
          </w:r>
          <w:r>
            <w:fldChar w:fldCharType="begin"/>
          </w:r>
          <w:r>
            <w:instrText xml:space="preserve"> PAGEREF _Toc153802418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HYPERLINK \l "_Toc153802419" </w:instrText>
          </w:r>
          <w:r>
            <w:fldChar w:fldCharType="separate"/>
          </w:r>
          <w:r>
            <w:rPr>
              <w:rStyle w:val="13"/>
            </w:rPr>
            <w:t>2.1电脑端操作</w:t>
          </w:r>
          <w:r>
            <w:tab/>
          </w:r>
          <w:r>
            <w:fldChar w:fldCharType="begin"/>
          </w:r>
          <w:r>
            <w:instrText xml:space="preserve"> PAGEREF _Toc153802419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HYPERLINK \l "_Toc153802420" </w:instrText>
          </w:r>
          <w:r>
            <w:fldChar w:fldCharType="separate"/>
          </w:r>
          <w:r>
            <w:rPr>
              <w:rStyle w:val="13"/>
            </w:rPr>
            <w:t>2.2移动端操作</w:t>
          </w:r>
          <w:r>
            <w:tab/>
          </w:r>
          <w:r>
            <w:fldChar w:fldCharType="begin"/>
          </w:r>
          <w:r>
            <w:instrText xml:space="preserve"> PAGEREF _Toc153802420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rPr>
          <w:lang w:val="zh-CN"/>
        </w:rPr>
      </w:pPr>
    </w:p>
    <w:p>
      <w:pPr>
        <w:widowControl/>
        <w:spacing w:line="240" w:lineRule="auto"/>
        <w:jc w:val="left"/>
        <w:rPr>
          <w:lang w:val="zh-CN"/>
        </w:rPr>
      </w:pPr>
      <w:r>
        <w:rPr>
          <w:lang w:val="zh-CN"/>
        </w:rPr>
        <w:br w:type="page"/>
      </w:r>
    </w:p>
    <w:p>
      <w:pPr>
        <w:rPr>
          <w:rFonts w:hint="eastAsia"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>
      <w:pPr>
        <w:pStyle w:val="2"/>
      </w:pPr>
      <w:bookmarkStart w:id="10" w:name="_Toc153802414"/>
      <w:r>
        <w:rPr>
          <w:rFonts w:hint="eastAsia"/>
        </w:rPr>
        <w:t>操作</w:t>
      </w:r>
      <w:bookmarkEnd w:id="10"/>
      <w:r>
        <w:rPr>
          <w:rFonts w:hint="eastAsia"/>
          <w:lang w:val="en-US" w:eastAsia="zh-CN"/>
        </w:rPr>
        <w:t>手册</w:t>
      </w:r>
    </w:p>
    <w:p>
      <w:pPr>
        <w:pStyle w:val="3"/>
      </w:pPr>
      <w:bookmarkStart w:id="11" w:name="_Toc19915"/>
      <w:bookmarkStart w:id="12" w:name="_Toc23514"/>
      <w:bookmarkStart w:id="13" w:name="_Toc21723"/>
      <w:bookmarkStart w:id="14" w:name="_Toc9938"/>
      <w:bookmarkStart w:id="15" w:name="_Toc21169"/>
      <w:bookmarkStart w:id="16" w:name="_Toc19902"/>
      <w:bookmarkStart w:id="17" w:name="_Toc25794"/>
      <w:bookmarkStart w:id="18" w:name="_Toc29904"/>
      <w:bookmarkStart w:id="19" w:name="_Toc11962"/>
      <w:bookmarkStart w:id="20" w:name="_Toc153802415"/>
      <w:bookmarkStart w:id="21" w:name="_Toc24083"/>
      <w:r>
        <w:rPr>
          <w:rFonts w:hint="eastAsia"/>
        </w:rPr>
        <w:t>1</w:t>
      </w:r>
      <w:r>
        <w:t>.1</w:t>
      </w:r>
      <w:r>
        <w:rPr>
          <w:rFonts w:hint="eastAsia"/>
        </w:rPr>
        <w:t>困难生审核</w:t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>
      <w:pPr>
        <w:ind w:left="425" w:hanging="425"/>
      </w:pPr>
      <w:r>
        <w:t>1.</w:t>
      </w:r>
      <w:r>
        <w:rPr>
          <w:rFonts w:hint="eastAsia"/>
        </w:rPr>
        <w:t>学生</w:t>
      </w:r>
      <w:r>
        <w:t>提交困难生申请后拥有审核权限的管理老师可</w:t>
      </w:r>
      <w:r>
        <w:rPr>
          <w:rFonts w:hint="eastAsia"/>
        </w:rPr>
        <w:t>在</w:t>
      </w:r>
      <w:r>
        <w:t>困难生</w:t>
      </w:r>
      <w:r>
        <w:rPr>
          <w:rFonts w:hint="eastAsia"/>
        </w:rPr>
        <w:t>审核</w:t>
      </w:r>
      <w:r>
        <w:t>界面</w:t>
      </w:r>
      <w:r>
        <w:rPr>
          <w:rFonts w:hint="eastAsia"/>
        </w:rPr>
        <w:t>审核</w:t>
      </w:r>
      <w:r>
        <w:t>学生的困难生申请</w:t>
      </w:r>
      <w:r>
        <w:rPr>
          <w:rFonts w:hint="eastAsia"/>
        </w:rPr>
        <w:t>，切换不同审核状态或评定学年，可以浏览到不同状态的待审核数据。例如：当前为辅导员角色，想要查看待辅导员审核数据，则点击“待辅导员审核”</w:t>
      </w:r>
    </w:p>
    <w:p>
      <w:pPr>
        <w:ind w:left="425" w:hanging="425"/>
      </w:pPr>
      <w:r>
        <w:drawing>
          <wp:inline distT="0" distB="0" distL="114300" distR="114300">
            <wp:extent cx="5272405" cy="2275205"/>
            <wp:effectExtent l="0" t="0" r="635" b="1079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5" w:hanging="425"/>
      </w:pPr>
      <w:r>
        <w:rPr>
          <w:rFonts w:hint="eastAsia"/>
        </w:rPr>
        <w:t>当数据量较多时，可以通过搜索框搜索指定学生或固定范围学生。</w:t>
      </w:r>
    </w:p>
    <w:p>
      <w:r>
        <w:drawing>
          <wp:inline distT="0" distB="0" distL="114300" distR="114300">
            <wp:extent cx="5265420" cy="989965"/>
            <wp:effectExtent l="0" t="0" r="7620" b="63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98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3.点击高级搜索后，会出现如下页面，点击添加搜索字段，来增加搜索字段内容，可选择一个或多个字段。</w:t>
      </w:r>
    </w:p>
    <w:p>
      <w:r>
        <w:drawing>
          <wp:inline distT="0" distB="0" distL="114300" distR="114300">
            <wp:extent cx="5268595" cy="1744980"/>
            <wp:effectExtent l="0" t="0" r="4445" b="762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5" w:hanging="425"/>
      </w:pPr>
    </w:p>
    <w:p>
      <w:pPr>
        <w:rPr>
          <w:rFonts w:hint="eastAsia"/>
        </w:rPr>
      </w:pPr>
    </w:p>
    <w:p>
      <w:r>
        <w:rPr>
          <w:rFonts w:hint="eastAsia"/>
        </w:rPr>
        <w:t>4.系统默认显示当前数据权限下可审核的所有待审数据。点击“申请表”按钮可以查看申请详情</w:t>
      </w:r>
    </w:p>
    <w:p>
      <w:pPr>
        <w:ind w:left="425" w:hanging="425"/>
      </w:pPr>
      <w:r>
        <w:drawing>
          <wp:inline distT="0" distB="0" distL="114300" distR="114300">
            <wp:extent cx="5263515" cy="1689100"/>
            <wp:effectExtent l="0" t="0" r="9525" b="254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8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5" w:hanging="425"/>
      </w:pPr>
      <w:r>
        <w:rPr>
          <w:rFonts w:hint="eastAsia"/>
        </w:rPr>
        <w:t>申请内容详情如下图：</w:t>
      </w:r>
    </w:p>
    <w:p>
      <w:r>
        <w:drawing>
          <wp:inline distT="0" distB="0" distL="114300" distR="114300">
            <wp:extent cx="5270500" cy="2638425"/>
            <wp:effectExtent l="0" t="0" r="2540" b="1333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1963420"/>
            <wp:effectExtent l="0" t="0" r="0" b="254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6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根据学生申请内容，可选择通过、不通过、退回、关闭。</w:t>
      </w:r>
    </w:p>
    <w:p>
      <w:r>
        <w:drawing>
          <wp:inline distT="0" distB="0" distL="114300" distR="114300">
            <wp:extent cx="5267325" cy="2585720"/>
            <wp:effectExtent l="0" t="0" r="5715" b="508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*注： 不通过则是否定该条申请，后续不可操作；</w:t>
      </w:r>
    </w:p>
    <w:p>
      <w:pPr>
        <w:ind w:firstLine="630" w:firstLineChars="300"/>
      </w:pPr>
      <w:r>
        <w:rPr>
          <w:rFonts w:hint="eastAsia"/>
        </w:rPr>
        <w:t>退回是将该申请退回上一环节或申请人，由上一环节或学生继续处理该申请；</w:t>
      </w:r>
    </w:p>
    <w:p>
      <w:pPr>
        <w:ind w:firstLine="630" w:firstLineChars="300"/>
      </w:pPr>
      <w:r>
        <w:rPr>
          <w:rFonts w:hint="eastAsia"/>
        </w:rPr>
        <w:t>关闭是关闭该申请单页面，返回到审核列表。</w:t>
      </w:r>
    </w:p>
    <w:p>
      <w:r>
        <w:rPr>
          <w:rFonts w:hint="eastAsia"/>
        </w:rPr>
        <w:t>5.退回：</w:t>
      </w:r>
    </w:p>
    <w:p>
      <w:r>
        <w:rPr>
          <w:rFonts w:hint="eastAsia"/>
        </w:rPr>
        <w:t>选择退回到个人，该申请将退回到申请人处，不选择则退回到审核的上一环节节点。</w:t>
      </w:r>
    </w:p>
    <w:p>
      <w:r>
        <w:drawing>
          <wp:inline distT="0" distB="0" distL="114300" distR="114300">
            <wp:extent cx="5105400" cy="3634740"/>
            <wp:effectExtent l="0" t="0" r="0" b="7620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rPr>
          <w:rFonts w:hint="eastAsia"/>
        </w:rPr>
        <w:t>6.批量审核：</w:t>
      </w:r>
    </w:p>
    <w:p>
      <w:r>
        <w:rPr>
          <w:rFonts w:hint="eastAsia"/>
        </w:rPr>
        <w:t>可</w:t>
      </w:r>
      <w:r>
        <w:t>在困难生审核界面批量审核勾选审核</w:t>
      </w:r>
      <w:r>
        <w:rPr>
          <w:rFonts w:hint="eastAsia"/>
        </w:rPr>
        <w:t>，一次勾选多条或全选后，可以点击“通过”进行批量通过。</w:t>
      </w:r>
    </w:p>
    <w:p>
      <w:r>
        <w:drawing>
          <wp:inline distT="0" distB="0" distL="114300" distR="114300">
            <wp:extent cx="5269865" cy="1401445"/>
            <wp:effectExtent l="0" t="0" r="3175" b="635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7.功能按钮说明：</w:t>
      </w:r>
    </w:p>
    <w:p>
      <w:r>
        <w:rPr>
          <w:rFonts w:hint="eastAsia"/>
        </w:rPr>
        <w:t>提名：当学生本人不方便申请时，可由老师以提名或导入方式新增困难生</w:t>
      </w:r>
    </w:p>
    <w:p>
      <w:r>
        <w:rPr>
          <w:rFonts w:hint="eastAsia"/>
        </w:rPr>
        <w:t>导出：对当前列表数据进行导出Excel。</w:t>
      </w:r>
    </w:p>
    <w:p>
      <w:r>
        <w:rPr>
          <w:rFonts w:hint="eastAsia"/>
        </w:rPr>
        <w:t>批量打印：对申请内容进行打印纸质申请单。</w:t>
      </w:r>
    </w:p>
    <w:p>
      <w:r>
        <w:rPr>
          <w:rFonts w:hint="eastAsia"/>
        </w:rPr>
        <w:t>审核统计：统计当前审核情况</w:t>
      </w:r>
    </w:p>
    <w:p>
      <w:r>
        <w:rPr>
          <w:rFonts w:hint="eastAsia"/>
        </w:rPr>
        <w:t>批量撤回：对已审核数据进行撤回，单选则撤回单条，多选撤回多条。</w:t>
      </w:r>
    </w:p>
    <w:p>
      <w:r>
        <w:rPr>
          <w:rFonts w:hint="eastAsia"/>
        </w:rPr>
        <w:t>自定义列：右侧自定义列按钮，可以选择本页面展示字段，可根据实际需要选择，选择后可通过导出按钮导出数据。</w:t>
      </w:r>
    </w:p>
    <w:p>
      <w:r>
        <w:drawing>
          <wp:inline distT="0" distB="0" distL="114300" distR="114300">
            <wp:extent cx="5267960" cy="1097280"/>
            <wp:effectExtent l="0" t="0" r="5080" b="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2" w:name="_Toc12609"/>
      <w:bookmarkStart w:id="23" w:name="_Toc6913"/>
      <w:bookmarkStart w:id="24" w:name="_Toc26292"/>
      <w:bookmarkStart w:id="25" w:name="_Toc19490"/>
      <w:bookmarkStart w:id="26" w:name="_Toc10281"/>
      <w:bookmarkStart w:id="27" w:name="_Toc153802416"/>
      <w:bookmarkStart w:id="28" w:name="_Toc16441"/>
      <w:bookmarkStart w:id="29" w:name="_Toc334"/>
      <w:bookmarkStart w:id="30" w:name="_Toc27718"/>
      <w:bookmarkStart w:id="31" w:name="_Toc15973"/>
      <w:bookmarkStart w:id="32" w:name="_Toc19484"/>
      <w:r>
        <w:t>1.2</w:t>
      </w:r>
      <w:r>
        <w:rPr>
          <w:rFonts w:hint="eastAsia"/>
        </w:rPr>
        <w:t>困难生信息查询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</w:p>
    <w:p>
      <w:pPr>
        <w:ind w:firstLine="420" w:firstLineChars="200"/>
      </w:pPr>
      <w:r>
        <w:rPr>
          <w:rFonts w:hint="eastAsia"/>
        </w:rPr>
        <w:t>快速查询自己管辖范围内困难生信息，无操作功能。</w:t>
      </w:r>
    </w:p>
    <w:p>
      <w:r>
        <w:drawing>
          <wp:inline distT="0" distB="0" distL="114300" distR="114300">
            <wp:extent cx="5272405" cy="1868805"/>
            <wp:effectExtent l="0" t="0" r="635" b="5715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6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33" w:name="_Toc153802417"/>
      <w:r>
        <w:t>1.3</w:t>
      </w:r>
      <w:r>
        <w:rPr>
          <w:rFonts w:hint="eastAsia" w:eastAsia="宋体" w:cs="Times New Roman"/>
        </w:rPr>
        <w:t>查询统计</w:t>
      </w:r>
      <w:bookmarkEnd w:id="33"/>
    </w:p>
    <w:p>
      <w:r>
        <w:rPr>
          <w:rFonts w:hint="eastAsia"/>
        </w:rPr>
        <w:t>通过不同查询条件，对该业务数据进行统计，以图表方式进行展示</w:t>
      </w:r>
    </w:p>
    <w:p>
      <w:r>
        <w:drawing>
          <wp:inline distT="0" distB="0" distL="114300" distR="114300">
            <wp:extent cx="5262880" cy="2234565"/>
            <wp:effectExtent l="0" t="0" r="10160" b="5715"/>
            <wp:docPr id="1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3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34" w:name="_Toc23786"/>
      <w:bookmarkStart w:id="35" w:name="_Toc153802418"/>
      <w:r>
        <w:rPr>
          <w:rFonts w:hint="eastAsia"/>
        </w:rPr>
        <w:t>学生端申请</w:t>
      </w:r>
      <w:bookmarkEnd w:id="34"/>
      <w:bookmarkEnd w:id="35"/>
    </w:p>
    <w:p>
      <w:pPr>
        <w:pStyle w:val="3"/>
      </w:pPr>
      <w:bookmarkStart w:id="36" w:name="_Toc25522"/>
      <w:bookmarkStart w:id="37" w:name="_Toc153802419"/>
      <w:r>
        <w:rPr>
          <w:rFonts w:hint="eastAsia"/>
        </w:rPr>
        <w:t>2.1电脑端操作</w:t>
      </w:r>
      <w:bookmarkEnd w:id="36"/>
      <w:bookmarkEnd w:id="37"/>
    </w:p>
    <w:p>
      <w:r>
        <w:rPr>
          <w:rFonts w:hint="eastAsia"/>
        </w:rPr>
        <w:t>进入困难生应用后，点击申请按钮开始申请流程。</w:t>
      </w:r>
    </w:p>
    <w:p>
      <w:r>
        <w:drawing>
          <wp:inline distT="0" distB="0" distL="114300" distR="114300">
            <wp:extent cx="5262245" cy="2649855"/>
            <wp:effectExtent l="0" t="0" r="1079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4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学生信息为不可改内容，如需变更信息请联系系统管理员。</w:t>
      </w:r>
    </w:p>
    <w:p>
      <w:r>
        <w:drawing>
          <wp:inline distT="0" distB="0" distL="114300" distR="114300">
            <wp:extent cx="5267960" cy="2642235"/>
            <wp:effectExtent l="0" t="0" r="508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4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家庭成员情况在点击新增后可以填写，红色*号为必填内容</w:t>
      </w:r>
    </w:p>
    <w:p/>
    <w:p>
      <w:r>
        <w:drawing>
          <wp:inline distT="0" distB="0" distL="114300" distR="114300">
            <wp:extent cx="5264150" cy="2531110"/>
            <wp:effectExtent l="0" t="0" r="8890" b="13970"/>
            <wp:docPr id="1457489656" name="图片 1457489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489656" name="图片 14574896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3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家庭情况填写：填写时请按照家庭实际情况勾选对应类型，红色*号为必填内容</w:t>
      </w:r>
    </w:p>
    <w:p>
      <w:r>
        <w:drawing>
          <wp:inline distT="0" distB="0" distL="114300" distR="114300">
            <wp:extent cx="5266690" cy="2907030"/>
            <wp:effectExtent l="0" t="0" r="6350" b="3810"/>
            <wp:docPr id="1713544561" name="图片 1713544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544561" name="图片 171354456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申请信息填写：</w:t>
      </w:r>
    </w:p>
    <w:p>
      <w:r>
        <w:rPr>
          <w:rFonts w:hint="eastAsia"/>
        </w:rPr>
        <w:t>申请陈述要求不得少于200字。填写完毕后点击左下角“提交申请”按钮进行提交。点击“放弃申请”按钮则返回困难生应用。</w:t>
      </w:r>
    </w:p>
    <w:p>
      <w:r>
        <w:drawing>
          <wp:inline distT="0" distB="0" distL="114300" distR="114300">
            <wp:extent cx="5267960" cy="2570480"/>
            <wp:effectExtent l="0" t="0" r="5080" b="5080"/>
            <wp:docPr id="1203536030" name="图片 1203536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536030" name="图片 120353603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在提交申请后，会在页面右侧看到申请记录及当前状态。</w:t>
      </w:r>
    </w:p>
    <w:p>
      <w:r>
        <w:rPr>
          <w:rFonts w:hint="eastAsia"/>
        </w:rPr>
        <w:t>可点击详情按钮进行查看详情。</w:t>
      </w:r>
    </w:p>
    <w:p>
      <w:r>
        <w:drawing>
          <wp:inline distT="0" distB="0" distL="114300" distR="114300">
            <wp:extent cx="5270500" cy="1791970"/>
            <wp:effectExtent l="0" t="0" r="2540" b="6350"/>
            <wp:docPr id="586412714" name="图片 586412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412714" name="图片 5864127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到此步骤视为系统申请提交完成！！</w:t>
      </w:r>
    </w:p>
    <w:p>
      <w:r>
        <w:rPr>
          <w:rFonts w:hint="eastAsia"/>
        </w:rPr>
        <w:t>查看申请及撤回操作可以参考以下内容：</w:t>
      </w:r>
    </w:p>
    <w:p>
      <w:r>
        <w:rPr>
          <w:rFonts w:hint="eastAsia"/>
        </w:rPr>
        <w:t>右侧为审核流程及当前进度，如需变更申请内容，在未审核之前，可以点击下方撤回按钮将申请撤回到草稿状态后，进行修改编辑。</w:t>
      </w:r>
    </w:p>
    <w:p>
      <w:r>
        <w:rPr>
          <w:rFonts w:hint="eastAsia"/>
        </w:rPr>
        <w:t>点击返回按钮则返回上一页面。</w:t>
      </w:r>
    </w:p>
    <w:p>
      <w:r>
        <w:drawing>
          <wp:inline distT="0" distB="0" distL="114300" distR="114300">
            <wp:extent cx="5260975" cy="2600325"/>
            <wp:effectExtent l="0" t="0" r="12065" b="5715"/>
            <wp:docPr id="860949102" name="图片 860949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949102" name="图片 86094910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撤回后申请单状态：</w:t>
      </w:r>
    </w:p>
    <w:p>
      <w:r>
        <w:rPr>
          <w:rFonts w:hint="eastAsia"/>
        </w:rPr>
        <w:t>撤回后的申请会变更为草稿状态，点击详情可以进行再次编辑，点击删除则删除申请记录。删除后可以重新申请。</w:t>
      </w:r>
    </w:p>
    <w:p>
      <w:r>
        <w:drawing>
          <wp:inline distT="0" distB="0" distL="114300" distR="114300">
            <wp:extent cx="4922520" cy="2179320"/>
            <wp:effectExtent l="0" t="0" r="0" b="0"/>
            <wp:docPr id="1955855664" name="图片 1955855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855664" name="图片 195585566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</w:pPr>
      <w:bookmarkStart w:id="38" w:name="_Toc5440"/>
      <w:bookmarkStart w:id="39" w:name="_Toc153802420"/>
      <w:r>
        <w:rPr>
          <w:rFonts w:hint="eastAsia"/>
        </w:rPr>
        <w:t>2.2移动端操作</w:t>
      </w:r>
      <w:bookmarkEnd w:id="38"/>
      <w:bookmarkEnd w:id="39"/>
    </w:p>
    <w:p>
      <w:r>
        <w:rPr>
          <w:rFonts w:hint="eastAsia"/>
        </w:rPr>
        <w:t>移动端：</w:t>
      </w:r>
    </w:p>
    <w:p>
      <w:r>
        <w:rPr>
          <w:rFonts w:hint="eastAsia"/>
        </w:rPr>
        <w:t>登录学校企业微信，在工作台中选择困难生应用</w:t>
      </w:r>
    </w:p>
    <w:p>
      <w:r>
        <w:drawing>
          <wp:inline distT="0" distB="0" distL="114300" distR="114300">
            <wp:extent cx="2223770" cy="4828540"/>
            <wp:effectExtent l="0" t="0" r="1270" b="2540"/>
            <wp:docPr id="1242189004" name="图片 1242189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189004" name="图片 124218900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23770" cy="482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进入后会看到申请按钮，点击“现在申请”开始申请。</w:t>
      </w:r>
    </w:p>
    <w:p>
      <w:r>
        <w:drawing>
          <wp:inline distT="0" distB="0" distL="114300" distR="114300">
            <wp:extent cx="2639060" cy="3217545"/>
            <wp:effectExtent l="0" t="0" r="12700" b="13335"/>
            <wp:docPr id="555270209" name="图片 555270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270209" name="图片 55527020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3906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申请页面分为三项，第一项是家庭成员，点击“家庭成员”处可进入填写页面</w:t>
      </w:r>
    </w:p>
    <w:p>
      <w:r>
        <w:drawing>
          <wp:inline distT="0" distB="0" distL="114300" distR="114300">
            <wp:extent cx="2827020" cy="3268980"/>
            <wp:effectExtent l="0" t="0" r="7620" b="7620"/>
            <wp:docPr id="966947998" name="图片 966947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947998" name="图片 96694799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326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初始情况是没有内容的，点击“+添加一位”按钮进行添加</w:t>
      </w:r>
    </w:p>
    <w:p>
      <w:r>
        <w:drawing>
          <wp:inline distT="0" distB="0" distL="114300" distR="114300">
            <wp:extent cx="1716405" cy="3632835"/>
            <wp:effectExtent l="0" t="0" r="5715" b="9525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16405" cy="363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按内容填写即可，红色*号为必填。填写完毕后点击下方保存</w:t>
      </w:r>
    </w:p>
    <w:p>
      <w:r>
        <w:drawing>
          <wp:inline distT="0" distB="0" distL="114300" distR="114300">
            <wp:extent cx="2819400" cy="3162300"/>
            <wp:effectExtent l="0" t="0" r="0" b="7620"/>
            <wp:docPr id="79832411" name="图片 79832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32411" name="图片 7983241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家庭成员填写完成后，点击下方“完成”按钮</w:t>
      </w:r>
    </w:p>
    <w:p>
      <w:r>
        <w:drawing>
          <wp:inline distT="0" distB="0" distL="114300" distR="114300">
            <wp:extent cx="2933700" cy="6210300"/>
            <wp:effectExtent l="0" t="0" r="7620" b="7620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第二项家庭情况信息，点击进入填写：</w:t>
      </w:r>
    </w:p>
    <w:p>
      <w:r>
        <w:drawing>
          <wp:inline distT="0" distB="0" distL="114300" distR="114300">
            <wp:extent cx="2872740" cy="2941320"/>
            <wp:effectExtent l="0" t="0" r="7620" b="0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7274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按顺序填写即可，红色*为必填内容。</w:t>
      </w:r>
    </w:p>
    <w:p>
      <w:r>
        <w:drawing>
          <wp:inline distT="0" distB="0" distL="114300" distR="114300">
            <wp:extent cx="2849880" cy="6096000"/>
            <wp:effectExtent l="0" t="0" r="0" b="0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498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家庭困难类型处为勾选内容，可单选也可多选，填写完成后点击保存。</w:t>
      </w:r>
    </w:p>
    <w:p>
      <w:r>
        <w:drawing>
          <wp:inline distT="0" distB="0" distL="114300" distR="114300">
            <wp:extent cx="2827020" cy="6217920"/>
            <wp:effectExtent l="0" t="0" r="7620" b="0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点击“申请信息”区域，进入填写申请信息</w:t>
      </w:r>
    </w:p>
    <w:p>
      <w:r>
        <w:drawing>
          <wp:inline distT="0" distB="0" distL="114300" distR="114300">
            <wp:extent cx="2788920" cy="2598420"/>
            <wp:effectExtent l="0" t="0" r="0" b="7620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78892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填写申请陈述等信息，填写完成后点击保存。</w:t>
      </w:r>
    </w:p>
    <w:p>
      <w:r>
        <w:drawing>
          <wp:inline distT="0" distB="0" distL="114300" distR="114300">
            <wp:extent cx="2788920" cy="3200400"/>
            <wp:effectExtent l="0" t="0" r="0" b="0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78892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三项内容都填写完成后，点击下方“提交申请”按钮进行提交。</w:t>
      </w:r>
    </w:p>
    <w:p>
      <w:r>
        <w:drawing>
          <wp:inline distT="0" distB="0" distL="114300" distR="114300">
            <wp:extent cx="3009900" cy="2697480"/>
            <wp:effectExtent l="0" t="0" r="7620" b="0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提交完成显示如下页面，本次提交申请视为完成。</w:t>
      </w:r>
    </w:p>
    <w:p>
      <w:r>
        <w:drawing>
          <wp:inline distT="0" distB="0" distL="114300" distR="114300">
            <wp:extent cx="2926080" cy="3916680"/>
            <wp:effectExtent l="0" t="0" r="0" b="0"/>
            <wp:docPr id="2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b/>
        </w:rPr>
      </w:pPr>
    </w:p>
    <w:p>
      <w:pPr>
        <w:jc w:val="right"/>
      </w:pPr>
      <w:r>
        <w:rPr>
          <w:rFonts w:hint="eastAsia"/>
          <w:b/>
        </w:rPr>
        <w:t>＝＝文档结束＝＝</w:t>
      </w:r>
    </w:p>
    <w:p/>
    <w:sectPr>
      <w:headerReference r:id="rId5" w:type="default"/>
      <w:pgSz w:w="11906" w:h="16838"/>
      <w:pgMar w:top="1440" w:right="1800" w:bottom="1440" w:left="1800" w:header="851" w:footer="992" w:gutter="0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1"/>
      <w:tblpPr w:leftFromText="180" w:rightFromText="180" w:vertAnchor="page" w:horzAnchor="page" w:tblpX="1892" w:tblpY="535"/>
      <w:tblOverlap w:val="never"/>
      <w:tblW w:w="9191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91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8"/>
            <w:jc w:val="both"/>
            <w:rPr>
              <w:sz w:val="21"/>
              <w:szCs w:val="21"/>
            </w:rPr>
          </w:pPr>
          <w:r>
            <w:rPr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1178207731" name="图片 1178207731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78207731" name="图片 1178207731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8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914" w:type="dxa"/>
          <w:vAlign w:val="center"/>
        </w:tcPr>
        <w:p>
          <w:pPr>
            <w:pStyle w:val="8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8"/>
            <w:jc w:val="both"/>
            <w:rPr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8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914" w:type="dxa"/>
          <w:vAlign w:val="center"/>
        </w:tcPr>
        <w:p>
          <w:pPr>
            <w:pStyle w:val="8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困难生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8"/>
            <w:jc w:val="both"/>
            <w:rPr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8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914" w:type="dxa"/>
          <w:vAlign w:val="center"/>
        </w:tcPr>
        <w:p>
          <w:pPr>
            <w:pStyle w:val="8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577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62DC3224"/>
    <w:multiLevelType w:val="singleLevel"/>
    <w:tmpl w:val="62DC3224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NjZjlmNWI1ZWY5MDZmZjEyMDE1MzI5ZmIwYWI0OWMifQ=="/>
  </w:docVars>
  <w:rsids>
    <w:rsidRoot w:val="00381F57"/>
    <w:rsid w:val="00381F57"/>
    <w:rsid w:val="006265AC"/>
    <w:rsid w:val="006F6309"/>
    <w:rsid w:val="0082727E"/>
    <w:rsid w:val="03254B0D"/>
    <w:rsid w:val="1B4925A6"/>
    <w:rsid w:val="1C890801"/>
    <w:rsid w:val="3B300DFB"/>
    <w:rsid w:val="4FB1069A"/>
    <w:rsid w:val="58921CAB"/>
    <w:rsid w:val="5F700DD2"/>
    <w:rsid w:val="615D7CA2"/>
    <w:rsid w:val="77212C85"/>
    <w:rsid w:val="7F945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uiPriority="39" w:semiHidden="0" w:name="toc 2"/>
    <w:lsdException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宋体" w:hAnsi="宋体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1"/>
    <w:next w:val="1"/>
    <w:link w:val="17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2"/>
    <w:next w:val="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qFormat/>
    <w:uiPriority w:val="9"/>
    <w:pPr>
      <w:keepLines/>
      <w:numPr>
        <w:ilvl w:val="3"/>
        <w:numId w:val="1"/>
      </w:numPr>
      <w:ind w:left="864"/>
      <w:outlineLvl w:val="3"/>
    </w:pPr>
    <w:rPr>
      <w:rFonts w:ascii="Arial" w:hAnsi="Arial"/>
      <w:b/>
      <w:bCs/>
      <w:sz w:val="24"/>
      <w:szCs w:val="28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uiPriority w:val="39"/>
    <w:pPr>
      <w:widowControl/>
      <w:spacing w:after="100" w:line="259" w:lineRule="auto"/>
      <w:ind w:left="440"/>
      <w:jc w:val="left"/>
    </w:pPr>
    <w:rPr>
      <w:rFonts w:asciiTheme="minorHAnsi" w:hAnsiTheme="minorHAnsi" w:eastAsiaTheme="minorEastAsia"/>
      <w:kern w:val="0"/>
      <w:sz w:val="22"/>
      <w:szCs w:val="22"/>
    </w:rPr>
  </w:style>
  <w:style w:type="paragraph" w:styleId="7">
    <w:name w:val="footer"/>
    <w:basedOn w:val="1"/>
    <w:link w:val="15"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8">
    <w:name w:val="header"/>
    <w:basedOn w:val="1"/>
    <w:link w:val="14"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  <w:pPr>
      <w:widowControl/>
      <w:spacing w:after="100" w:line="259" w:lineRule="auto"/>
      <w:jc w:val="left"/>
    </w:pPr>
    <w:rPr>
      <w:rFonts w:asciiTheme="minorHAnsi" w:hAnsiTheme="minorHAnsi" w:eastAsiaTheme="minorEastAsia"/>
      <w:kern w:val="0"/>
      <w:sz w:val="22"/>
      <w:szCs w:val="22"/>
    </w:rPr>
  </w:style>
  <w:style w:type="paragraph" w:styleId="10">
    <w:name w:val="toc 2"/>
    <w:basedOn w:val="1"/>
    <w:next w:val="1"/>
    <w:unhideWhenUsed/>
    <w:uiPriority w:val="39"/>
    <w:pPr>
      <w:widowControl/>
      <w:spacing w:after="100" w:line="259" w:lineRule="auto"/>
      <w:ind w:left="220"/>
      <w:jc w:val="left"/>
    </w:pPr>
    <w:rPr>
      <w:rFonts w:asciiTheme="minorHAnsi" w:hAnsiTheme="minorHAnsi" w:eastAsiaTheme="minorEastAsia"/>
      <w:kern w:val="0"/>
      <w:sz w:val="22"/>
      <w:szCs w:val="22"/>
    </w:rPr>
  </w:style>
  <w:style w:type="character" w:styleId="13">
    <w:name w:val="Hyperlink"/>
    <w:basedOn w:val="12"/>
    <w:unhideWhenUsed/>
    <w:qFormat/>
    <w:uiPriority w:val="99"/>
    <w:rPr>
      <w:color w:val="0026E5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2"/>
    <w:link w:val="8"/>
    <w:qFormat/>
    <w:uiPriority w:val="0"/>
    <w:rPr>
      <w:rFonts w:ascii="宋体" w:hAnsi="宋体" w:eastAsia="宋体" w:cs="Times New Roman"/>
      <w:kern w:val="2"/>
      <w:sz w:val="18"/>
      <w:szCs w:val="18"/>
    </w:rPr>
  </w:style>
  <w:style w:type="character" w:customStyle="1" w:styleId="15">
    <w:name w:val="页脚 字符"/>
    <w:basedOn w:val="12"/>
    <w:link w:val="7"/>
    <w:qFormat/>
    <w:uiPriority w:val="0"/>
    <w:rPr>
      <w:rFonts w:ascii="宋体" w:hAnsi="宋体" w:eastAsia="宋体" w:cs="Times New Roman"/>
      <w:kern w:val="2"/>
      <w:sz w:val="18"/>
      <w:szCs w:val="18"/>
    </w:rPr>
  </w:style>
  <w:style w:type="paragraph" w:customStyle="1" w:styleId="16">
    <w:name w:val="TOC Heading"/>
    <w:basedOn w:val="2"/>
    <w:next w:val="1"/>
    <w:unhideWhenUsed/>
    <w:qFormat/>
    <w:uiPriority w:val="39"/>
    <w:pPr>
      <w:keepLines/>
      <w:widowControl/>
      <w:numPr>
        <w:numId w:val="0"/>
      </w:numPr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snapToGrid/>
      <w:color w:val="2E54A1" w:themeColor="accent1" w:themeShade="BF"/>
      <w:szCs w:val="32"/>
    </w:rPr>
  </w:style>
  <w:style w:type="character" w:customStyle="1" w:styleId="17">
    <w:name w:val="标题 2 字符"/>
    <w:basedOn w:val="12"/>
    <w:link w:val="3"/>
    <w:semiHidden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3" Type="http://schemas.openxmlformats.org/officeDocument/2006/relationships/fontTable" Target="fontTable.xml"/><Relationship Id="rId42" Type="http://schemas.openxmlformats.org/officeDocument/2006/relationships/customXml" Target="../customXml/item1.xml"/><Relationship Id="rId41" Type="http://schemas.openxmlformats.org/officeDocument/2006/relationships/numbering" Target="numbering.xml"/><Relationship Id="rId40" Type="http://schemas.openxmlformats.org/officeDocument/2006/relationships/image" Target="media/image34.png"/><Relationship Id="rId4" Type="http://schemas.openxmlformats.org/officeDocument/2006/relationships/endnotes" Target="endnotes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700C4D-31A9-4AA5-A5EB-3332ECF900E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318</Words>
  <Characters>1818</Characters>
  <Lines>15</Lines>
  <Paragraphs>4</Paragraphs>
  <TotalTime>1</TotalTime>
  <ScaleCrop>false</ScaleCrop>
  <LinksUpToDate>false</LinksUpToDate>
  <CharactersWithSpaces>2132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2023-10-27T14:35:00Z</dcterms:created>
  <dc:creator>911air</dc:creator>
  <cp:lastModifiedBy>╰习惯被丶疼爱</cp:lastModifiedBy>
  <dcterms:modified xsi:type="dcterms:W3CDTF">2023-12-20T08:00:04Z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5A7C8BABD6AA4025BA6405C51CD235D0_12</vt:lpwstr>
  </property>
</Properties>
</file>