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46"/>
        <w:tblW w:w="8522" w:type="dxa"/>
        <w:tblInd w:w="0" w:type="dxa"/>
        <w:tblLayout w:type="fixed"/>
        <w:tblCellMar>
          <w:top w:w="0" w:type="dxa"/>
          <w:left w:w="108" w:type="dxa"/>
          <w:bottom w:w="0" w:type="dxa"/>
          <w:right w:w="108" w:type="dxa"/>
        </w:tblCellMar>
      </w:tblPr>
      <w:tblGrid>
        <w:gridCol w:w="8522"/>
      </w:tblGrid>
      <w:tr>
        <w:tblPrEx>
          <w:tblCellMar>
            <w:top w:w="0" w:type="dxa"/>
            <w:left w:w="108" w:type="dxa"/>
            <w:bottom w:w="0" w:type="dxa"/>
            <w:right w:w="108" w:type="dxa"/>
          </w:tblCellMar>
        </w:tblPrEx>
        <w:trPr>
          <w:trHeight w:val="1124" w:hRule="atLeast"/>
        </w:trPr>
        <w:tc>
          <w:tcPr>
            <w:tcW w:w="8522" w:type="dxa"/>
            <w:vAlign w:val="center"/>
          </w:tcPr>
          <w:p>
            <w:pPr>
              <w:spacing w:line="240" w:lineRule="auto"/>
              <w:jc w:val="left"/>
              <w:rPr>
                <w:rFonts w:ascii="Times New Roman" w:hAnsi="Times New Roman" w:eastAsia="黑体"/>
              </w:rPr>
            </w:pPr>
            <w:r>
              <w:drawing>
                <wp:inline distT="0" distB="0" distL="0" distR="0">
                  <wp:extent cx="1897380" cy="548640"/>
                  <wp:effectExtent l="0" t="0" r="7620" b="3810"/>
                  <wp:docPr id="1" name="图片 25" descr="说明: 金智教育-标志与标准字左右组合规范-小.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5" descr="说明: 金智教育-标志与标准字左右组合规范-小.bmp"/>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897380" cy="548640"/>
                          </a:xfrm>
                          <a:prstGeom prst="rect">
                            <a:avLst/>
                          </a:prstGeom>
                          <a:noFill/>
                          <a:ln>
                            <a:noFill/>
                          </a:ln>
                        </pic:spPr>
                      </pic:pic>
                    </a:graphicData>
                  </a:graphic>
                </wp:inline>
              </w:drawing>
            </w:r>
          </w:p>
        </w:tc>
      </w:tr>
      <w:tr>
        <w:tblPrEx>
          <w:tblCellMar>
            <w:top w:w="0" w:type="dxa"/>
            <w:left w:w="108" w:type="dxa"/>
            <w:bottom w:w="0" w:type="dxa"/>
            <w:right w:w="108" w:type="dxa"/>
          </w:tblCellMar>
        </w:tblPrEx>
        <w:trPr>
          <w:trHeight w:val="6968" w:hRule="atLeast"/>
        </w:trPr>
        <w:tc>
          <w:tcPr>
            <w:tcW w:w="8522" w:type="dxa"/>
            <w:vAlign w:val="center"/>
          </w:tcPr>
          <w:p>
            <w:pPr>
              <w:spacing w:line="240" w:lineRule="auto"/>
              <w:jc w:val="center"/>
              <w:rPr>
                <w:rFonts w:ascii="宋体" w:hAnsi="宋体"/>
                <w:sz w:val="72"/>
                <w:szCs w:val="72"/>
              </w:rPr>
            </w:pPr>
            <w:r>
              <w:rPr>
                <w:rFonts w:hint="eastAsia" w:ascii="宋体" w:hAnsi="宋体"/>
                <w:sz w:val="72"/>
                <w:szCs w:val="72"/>
              </w:rPr>
              <w:t>学工域_迎新服务</w:t>
            </w:r>
          </w:p>
          <w:p>
            <w:pPr>
              <w:spacing w:line="240" w:lineRule="auto"/>
              <w:jc w:val="center"/>
              <w:rPr>
                <w:rFonts w:ascii="宋体" w:hAnsi="宋体"/>
                <w:sz w:val="72"/>
                <w:szCs w:val="72"/>
              </w:rPr>
            </w:pPr>
            <w:r>
              <w:rPr>
                <w:rFonts w:hint="eastAsia" w:ascii="宋体"/>
                <w:sz w:val="72"/>
                <w:szCs w:val="72"/>
              </w:rPr>
              <w:t>产品</w:t>
            </w:r>
            <w:r>
              <w:rPr>
                <w:rFonts w:hint="eastAsia" w:ascii="宋体"/>
                <w:sz w:val="72"/>
                <w:szCs w:val="72"/>
                <w:lang w:val="en-US" w:eastAsia="zh-CN"/>
              </w:rPr>
              <w:t>操作</w:t>
            </w:r>
            <w:r>
              <w:rPr>
                <w:rFonts w:hint="eastAsia" w:ascii="宋体"/>
                <w:sz w:val="72"/>
                <w:szCs w:val="72"/>
              </w:rPr>
              <w:t>手册</w:t>
            </w:r>
          </w:p>
        </w:tc>
      </w:tr>
      <w:tr>
        <w:tblPrEx>
          <w:tblCellMar>
            <w:top w:w="0" w:type="dxa"/>
            <w:left w:w="108" w:type="dxa"/>
            <w:bottom w:w="0" w:type="dxa"/>
            <w:right w:w="108" w:type="dxa"/>
          </w:tblCellMar>
        </w:tblPrEx>
        <w:trPr>
          <w:trHeight w:val="4940" w:hRule="atLeast"/>
        </w:trPr>
        <w:tc>
          <w:tcPr>
            <w:tcW w:w="8522" w:type="dxa"/>
            <w:vAlign w:val="bottom"/>
          </w:tcPr>
          <w:p>
            <w:pPr>
              <w:spacing w:line="240" w:lineRule="auto"/>
              <w:ind w:firstLine="420" w:firstLineChars="200"/>
              <w:rPr>
                <w:rFonts w:ascii="宋体" w:hAnsi="宋体" w:cs="Courier New"/>
              </w:rPr>
            </w:pPr>
          </w:p>
          <w:p>
            <w:pPr>
              <w:pBdr>
                <w:top w:val="single" w:color="auto" w:sz="4" w:space="1"/>
              </w:pBdr>
              <w:spacing w:line="240" w:lineRule="auto"/>
              <w:ind w:firstLine="361" w:firstLineChars="200"/>
              <w:rPr>
                <w:rFonts w:ascii="宋体" w:hAnsi="宋体" w:cs="Arial"/>
                <w:b/>
                <w:sz w:val="18"/>
                <w:szCs w:val="18"/>
              </w:rPr>
            </w:pPr>
            <w:r>
              <w:rPr>
                <w:rFonts w:ascii="宋体" w:hAnsi="宋体" w:cs="Arial"/>
                <w:b/>
                <w:sz w:val="18"/>
                <w:szCs w:val="18"/>
              </w:rPr>
              <w:t>版权声明和保密须知</w:t>
            </w:r>
          </w:p>
          <w:p>
            <w:pPr>
              <w:spacing w:line="240" w:lineRule="auto"/>
              <w:ind w:firstLine="360" w:firstLineChars="200"/>
              <w:rPr>
                <w:rFonts w:ascii="宋体" w:hAnsi="宋体" w:cs="Arial"/>
                <w:sz w:val="18"/>
                <w:szCs w:val="18"/>
              </w:rPr>
            </w:pPr>
            <w:r>
              <w:rPr>
                <w:rFonts w:ascii="宋体" w:hAnsi="宋体" w:cs="Arial"/>
                <w:sz w:val="18"/>
                <w:szCs w:val="18"/>
              </w:rPr>
              <w:t>本文件中出现的任何文字叙述、文档格式、插图、照片、方法、过程等内容，除另有特别注明，版权均属</w:t>
            </w:r>
            <w:r>
              <w:rPr>
                <w:rFonts w:hint="eastAsia" w:ascii="宋体" w:hAnsi="宋体" w:cs="Arial"/>
                <w:sz w:val="18"/>
                <w:szCs w:val="18"/>
              </w:rPr>
              <w:t>江苏金智教育信息股份有限公司</w:t>
            </w:r>
            <w:r>
              <w:rPr>
                <w:rFonts w:ascii="宋体" w:hAnsi="宋体" w:cs="Arial"/>
                <w:sz w:val="18"/>
                <w:szCs w:val="18"/>
              </w:rPr>
              <w:t>所有，受到有关产权及版权法保护。任何单位和个人未经</w:t>
            </w:r>
            <w:r>
              <w:rPr>
                <w:rFonts w:hint="eastAsia" w:ascii="宋体" w:hAnsi="宋体" w:cs="Arial"/>
                <w:sz w:val="18"/>
                <w:szCs w:val="18"/>
              </w:rPr>
              <w:t>江苏金智教育信息股份有限公司</w:t>
            </w:r>
            <w:r>
              <w:rPr>
                <w:rFonts w:ascii="宋体" w:hAnsi="宋体" w:cs="Arial"/>
                <w:sz w:val="18"/>
                <w:szCs w:val="18"/>
              </w:rPr>
              <w:t>的书面授权许可，不得复制或引用本文件的任何片断，无论通过电子形式或非电子形式。</w:t>
            </w:r>
          </w:p>
          <w:p>
            <w:pPr>
              <w:pBdr>
                <w:bottom w:val="single" w:color="auto" w:sz="4" w:space="1"/>
              </w:pBdr>
              <w:snapToGrid w:val="0"/>
              <w:spacing w:line="240" w:lineRule="auto"/>
              <w:ind w:firstLine="361" w:firstLineChars="200"/>
              <w:rPr>
                <w:rFonts w:ascii="宋体" w:hAnsi="宋体" w:cs="Arial"/>
                <w:b/>
                <w:sz w:val="30"/>
                <w:szCs w:val="30"/>
              </w:rPr>
            </w:pPr>
            <w:r>
              <w:rPr>
                <w:rFonts w:ascii="Cambria" w:hAnsi="Cambria" w:cs="Arial"/>
                <w:b/>
                <w:sz w:val="18"/>
                <w:szCs w:val="18"/>
              </w:rPr>
              <w:t xml:space="preserve">Copyright </w:t>
            </w:r>
            <w:r>
              <w:rPr>
                <w:rFonts w:ascii="Cambria" w:hAnsi="Cambria" w:eastAsia="PMingLiU-ExtB" w:cs="Arial"/>
                <w:b/>
                <w:sz w:val="18"/>
                <w:szCs w:val="18"/>
              </w:rPr>
              <w:t xml:space="preserve">© </w:t>
            </w:r>
            <w:r>
              <w:rPr>
                <w:rFonts w:ascii="宋体" w:hAnsi="宋体" w:cs="Arial"/>
                <w:b/>
                <w:sz w:val="18"/>
                <w:szCs w:val="18"/>
              </w:rPr>
              <w:t>20</w:t>
            </w:r>
            <w:r>
              <w:rPr>
                <w:rFonts w:hint="eastAsia" w:ascii="宋体" w:hAnsi="宋体" w:cs="Arial"/>
                <w:b/>
                <w:sz w:val="18"/>
                <w:szCs w:val="18"/>
              </w:rPr>
              <w:t>1</w:t>
            </w:r>
            <w:r>
              <w:rPr>
                <w:rFonts w:ascii="宋体" w:hAnsi="宋体" w:cs="Arial"/>
                <w:b/>
                <w:sz w:val="18"/>
                <w:szCs w:val="18"/>
              </w:rPr>
              <w:t>5</w:t>
            </w:r>
            <w:r>
              <w:rPr>
                <w:rFonts w:hint="eastAsia" w:ascii="宋体" w:hAnsi="宋体" w:cs="Arial"/>
                <w:b/>
                <w:sz w:val="18"/>
                <w:szCs w:val="18"/>
              </w:rPr>
              <w:t>江苏金智教育信息股份有限公司</w:t>
            </w:r>
            <w:r>
              <w:rPr>
                <w:rFonts w:ascii="宋体" w:hAnsi="宋体" w:cs="Arial"/>
                <w:b/>
                <w:sz w:val="18"/>
                <w:szCs w:val="18"/>
              </w:rPr>
              <w:t>版权所有</w:t>
            </w:r>
          </w:p>
        </w:tc>
      </w:tr>
    </w:tbl>
    <w:p>
      <w:pPr>
        <w:spacing w:line="240" w:lineRule="auto"/>
        <w:rPr>
          <w:rFonts w:ascii="宋体" w:hAnsi="宋体"/>
          <w:b/>
          <w:sz w:val="28"/>
          <w:szCs w:val="28"/>
        </w:rPr>
        <w:sectPr>
          <w:headerReference r:id="rId6" w:type="first"/>
          <w:headerReference r:id="rId5" w:type="default"/>
          <w:footerReference r:id="rId7" w:type="default"/>
          <w:pgSz w:w="11906" w:h="16838"/>
          <w:pgMar w:top="1440" w:right="1406" w:bottom="1440" w:left="1797" w:header="1020" w:footer="358" w:gutter="0"/>
          <w:pgNumType w:fmt="lowerRoman"/>
          <w:cols w:space="720" w:num="1"/>
          <w:titlePg/>
          <w:docGrid w:type="lines" w:linePitch="312" w:charSpace="0"/>
        </w:sectPr>
      </w:pPr>
    </w:p>
    <w:p>
      <w:pPr>
        <w:tabs>
          <w:tab w:val="left" w:pos="2771"/>
        </w:tabs>
        <w:spacing w:line="240" w:lineRule="auto"/>
        <w:jc w:val="center"/>
        <w:rPr>
          <w:sz w:val="44"/>
          <w:szCs w:val="44"/>
        </w:rPr>
      </w:pPr>
      <w:bookmarkStart w:id="0" w:name="_Toc415573237"/>
      <w:r>
        <w:rPr>
          <w:rFonts w:hint="eastAsia" w:ascii="黑体" w:hAnsi="黑体" w:eastAsia="黑体" w:cs="黑体"/>
          <w:b/>
          <w:bCs/>
          <w:sz w:val="44"/>
          <w:szCs w:val="44"/>
          <w:lang w:val="zh-CN"/>
        </w:rPr>
        <w:t>目录</w:t>
      </w:r>
    </w:p>
    <w:p>
      <w:pPr>
        <w:pStyle w:val="30"/>
        <w:tabs>
          <w:tab w:val="left" w:pos="420"/>
          <w:tab w:val="right" w:leader="dot" w:pos="8296"/>
        </w:tabs>
        <w:rPr>
          <w:rFonts w:asciiTheme="minorHAnsi" w:hAnsiTheme="minorHAnsi" w:eastAsiaTheme="minorEastAsia" w:cstheme="minorBidi"/>
          <w:b w:val="0"/>
          <w:bCs w:val="0"/>
          <w:i w:val="0"/>
          <w:iCs w:val="0"/>
          <w:caps w:val="0"/>
          <w:sz w:val="21"/>
          <w:szCs w:val="22"/>
          <w14:ligatures w14:val="standardContextual"/>
        </w:rPr>
      </w:pPr>
      <w:r>
        <w:rPr>
          <w:rFonts w:ascii="宋体" w:hAnsi="宋体"/>
        </w:rPr>
        <w:fldChar w:fldCharType="begin"/>
      </w:r>
      <w:r>
        <w:rPr>
          <w:rFonts w:ascii="宋体" w:hAnsi="宋体"/>
        </w:rPr>
        <w:instrText xml:space="preserve"> TOC \o "1-3" \h \z \u </w:instrText>
      </w:r>
      <w:r>
        <w:rPr>
          <w:rFonts w:ascii="宋体" w:hAnsi="宋体"/>
        </w:rPr>
        <w:fldChar w:fldCharType="separate"/>
      </w:r>
      <w:r>
        <w:rPr>
          <w:i w:val="0"/>
          <w:iCs w:val="0"/>
        </w:rPr>
        <w:fldChar w:fldCharType="begin"/>
      </w:r>
      <w:r>
        <w:rPr>
          <w:i w:val="0"/>
          <w:iCs w:val="0"/>
        </w:rPr>
        <w:instrText xml:space="preserve"> HYPERLINK \l "_Toc153791982" </w:instrText>
      </w:r>
      <w:r>
        <w:rPr>
          <w:i w:val="0"/>
          <w:iCs w:val="0"/>
        </w:rPr>
        <w:fldChar w:fldCharType="separate"/>
      </w:r>
      <w:r>
        <w:rPr>
          <w:rStyle w:val="52"/>
          <w:i w:val="0"/>
          <w:iCs w:val="0"/>
        </w:rPr>
        <w:t>1</w:t>
      </w:r>
      <w:r>
        <w:rPr>
          <w:rFonts w:asciiTheme="minorHAnsi" w:hAnsiTheme="minorHAnsi" w:eastAsiaTheme="minorEastAsia" w:cstheme="minorBidi"/>
          <w:b w:val="0"/>
          <w:bCs w:val="0"/>
          <w:i w:val="0"/>
          <w:iCs w:val="0"/>
          <w:caps w:val="0"/>
          <w:sz w:val="21"/>
          <w:szCs w:val="22"/>
          <w14:ligatures w14:val="standardContextual"/>
        </w:rPr>
        <w:tab/>
      </w:r>
      <w:r>
        <w:rPr>
          <w:rStyle w:val="52"/>
          <w:i w:val="0"/>
          <w:iCs w:val="0"/>
        </w:rPr>
        <w:t>PC使用说明</w:t>
      </w:r>
      <w:r>
        <w:rPr>
          <w:i w:val="0"/>
          <w:iCs w:val="0"/>
        </w:rPr>
        <w:tab/>
      </w:r>
      <w:r>
        <w:rPr>
          <w:i w:val="0"/>
          <w:iCs w:val="0"/>
        </w:rPr>
        <w:fldChar w:fldCharType="begin"/>
      </w:r>
      <w:r>
        <w:rPr>
          <w:i w:val="0"/>
          <w:iCs w:val="0"/>
        </w:rPr>
        <w:instrText xml:space="preserve"> PAGEREF _Toc153791982 \h </w:instrText>
      </w:r>
      <w:r>
        <w:rPr>
          <w:i w:val="0"/>
          <w:iCs w:val="0"/>
        </w:rPr>
        <w:fldChar w:fldCharType="separate"/>
      </w:r>
      <w:r>
        <w:rPr>
          <w:i w:val="0"/>
          <w:iCs w:val="0"/>
        </w:rPr>
        <w:t>1</w:t>
      </w:r>
      <w:r>
        <w:rPr>
          <w:i w:val="0"/>
          <w:iCs w:val="0"/>
        </w:rPr>
        <w:fldChar w:fldCharType="end"/>
      </w:r>
      <w:r>
        <w:rPr>
          <w:i w:val="0"/>
          <w:iCs w:val="0"/>
        </w:rPr>
        <w:fldChar w:fldCharType="end"/>
      </w:r>
    </w:p>
    <w:p>
      <w:pPr>
        <w:pStyle w:val="37"/>
        <w:tabs>
          <w:tab w:val="left" w:pos="840"/>
          <w:tab w:val="right" w:leader="dot" w:pos="8296"/>
        </w:tabs>
        <w:rPr>
          <w:rFonts w:asciiTheme="minorHAnsi" w:hAnsiTheme="minorHAnsi" w:eastAsiaTheme="minorEastAsia" w:cstheme="minorBidi"/>
          <w:i w:val="0"/>
          <w:iCs w:val="0"/>
          <w:smallCaps w:val="0"/>
          <w:sz w:val="21"/>
          <w:szCs w:val="22"/>
          <w14:ligatures w14:val="standardContextual"/>
        </w:rPr>
      </w:pPr>
      <w:r>
        <w:rPr>
          <w:i w:val="0"/>
          <w:iCs w:val="0"/>
        </w:rPr>
        <w:fldChar w:fldCharType="begin"/>
      </w:r>
      <w:r>
        <w:rPr>
          <w:i w:val="0"/>
          <w:iCs w:val="0"/>
        </w:rPr>
        <w:instrText xml:space="preserve"> HYPERLINK \l "_Toc153791983" </w:instrText>
      </w:r>
      <w:r>
        <w:rPr>
          <w:i w:val="0"/>
          <w:iCs w:val="0"/>
        </w:rPr>
        <w:fldChar w:fldCharType="separate"/>
      </w:r>
      <w:r>
        <w:rPr>
          <w:rStyle w:val="52"/>
          <w:i w:val="0"/>
          <w:iCs w:val="0"/>
        </w:rPr>
        <w:t>1.1</w:t>
      </w:r>
      <w:r>
        <w:rPr>
          <w:rFonts w:asciiTheme="minorHAnsi" w:hAnsiTheme="minorHAnsi" w:eastAsiaTheme="minorEastAsia" w:cstheme="minorBidi"/>
          <w:i w:val="0"/>
          <w:iCs w:val="0"/>
          <w:smallCaps w:val="0"/>
          <w:sz w:val="21"/>
          <w:szCs w:val="22"/>
          <w14:ligatures w14:val="standardContextual"/>
        </w:rPr>
        <w:tab/>
      </w:r>
      <w:r>
        <w:rPr>
          <w:rStyle w:val="52"/>
          <w:i w:val="0"/>
          <w:iCs w:val="0"/>
        </w:rPr>
        <w:t>系统管理人员</w:t>
      </w:r>
      <w:r>
        <w:rPr>
          <w:i w:val="0"/>
          <w:iCs w:val="0"/>
        </w:rPr>
        <w:tab/>
      </w:r>
      <w:r>
        <w:rPr>
          <w:i w:val="0"/>
          <w:iCs w:val="0"/>
        </w:rPr>
        <w:fldChar w:fldCharType="begin"/>
      </w:r>
      <w:r>
        <w:rPr>
          <w:i w:val="0"/>
          <w:iCs w:val="0"/>
        </w:rPr>
        <w:instrText xml:space="preserve"> PAGEREF _Toc153791983 \h </w:instrText>
      </w:r>
      <w:r>
        <w:rPr>
          <w:i w:val="0"/>
          <w:iCs w:val="0"/>
        </w:rPr>
        <w:fldChar w:fldCharType="separate"/>
      </w:r>
      <w:r>
        <w:rPr>
          <w:i w:val="0"/>
          <w:iCs w:val="0"/>
        </w:rPr>
        <w:t>1</w:t>
      </w:r>
      <w:r>
        <w:rPr>
          <w:i w:val="0"/>
          <w:iCs w:val="0"/>
        </w:rPr>
        <w:fldChar w:fldCharType="end"/>
      </w:r>
      <w:r>
        <w:rPr>
          <w:i w:val="0"/>
          <w:iCs w:val="0"/>
        </w:rPr>
        <w:fldChar w:fldCharType="end"/>
      </w:r>
    </w:p>
    <w:p>
      <w:pPr>
        <w:pStyle w:val="22"/>
        <w:tabs>
          <w:tab w:val="left" w:pos="1260"/>
          <w:tab w:val="right" w:leader="dot" w:pos="8296"/>
        </w:tabs>
        <w:rPr>
          <w:rFonts w:asciiTheme="minorHAnsi" w:hAnsiTheme="minorHAnsi" w:eastAsiaTheme="minorEastAsia" w:cstheme="minorBidi"/>
          <w:i w:val="0"/>
          <w:iCs w:val="0"/>
          <w:sz w:val="21"/>
          <w:szCs w:val="22"/>
          <w14:ligatures w14:val="standardContextual"/>
        </w:rPr>
      </w:pPr>
      <w:r>
        <w:rPr>
          <w:i w:val="0"/>
          <w:iCs w:val="0"/>
        </w:rPr>
        <w:fldChar w:fldCharType="begin"/>
      </w:r>
      <w:r>
        <w:rPr>
          <w:i w:val="0"/>
          <w:iCs w:val="0"/>
        </w:rPr>
        <w:instrText xml:space="preserve"> HYPERLINK \l "_Toc153791984" </w:instrText>
      </w:r>
      <w:r>
        <w:rPr>
          <w:i w:val="0"/>
          <w:iCs w:val="0"/>
        </w:rPr>
        <w:fldChar w:fldCharType="separate"/>
      </w:r>
      <w:r>
        <w:rPr>
          <w:rStyle w:val="52"/>
          <w:i w:val="0"/>
          <w:iCs w:val="0"/>
        </w:rPr>
        <w:t>1.1.1</w:t>
      </w:r>
      <w:r>
        <w:rPr>
          <w:rFonts w:asciiTheme="minorHAnsi" w:hAnsiTheme="minorHAnsi" w:eastAsiaTheme="minorEastAsia" w:cstheme="minorBidi"/>
          <w:i w:val="0"/>
          <w:iCs w:val="0"/>
          <w:sz w:val="21"/>
          <w:szCs w:val="22"/>
          <w14:ligatures w14:val="standardContextual"/>
        </w:rPr>
        <w:tab/>
      </w:r>
      <w:r>
        <w:rPr>
          <w:rStyle w:val="52"/>
          <w:i w:val="0"/>
          <w:iCs w:val="0"/>
        </w:rPr>
        <w:t>迎新类别</w:t>
      </w:r>
      <w:r>
        <w:rPr>
          <w:i w:val="0"/>
          <w:iCs w:val="0"/>
        </w:rPr>
        <w:tab/>
      </w:r>
      <w:r>
        <w:rPr>
          <w:i w:val="0"/>
          <w:iCs w:val="0"/>
        </w:rPr>
        <w:fldChar w:fldCharType="begin"/>
      </w:r>
      <w:r>
        <w:rPr>
          <w:i w:val="0"/>
          <w:iCs w:val="0"/>
        </w:rPr>
        <w:instrText xml:space="preserve"> PAGEREF _Toc153791984 \h </w:instrText>
      </w:r>
      <w:r>
        <w:rPr>
          <w:i w:val="0"/>
          <w:iCs w:val="0"/>
        </w:rPr>
        <w:fldChar w:fldCharType="separate"/>
      </w:r>
      <w:r>
        <w:rPr>
          <w:i w:val="0"/>
          <w:iCs w:val="0"/>
        </w:rPr>
        <w:t>1</w:t>
      </w:r>
      <w:r>
        <w:rPr>
          <w:i w:val="0"/>
          <w:iCs w:val="0"/>
        </w:rPr>
        <w:fldChar w:fldCharType="end"/>
      </w:r>
      <w:r>
        <w:rPr>
          <w:i w:val="0"/>
          <w:iCs w:val="0"/>
        </w:rPr>
        <w:fldChar w:fldCharType="end"/>
      </w:r>
    </w:p>
    <w:p>
      <w:pPr>
        <w:pStyle w:val="22"/>
        <w:tabs>
          <w:tab w:val="left" w:pos="1260"/>
          <w:tab w:val="right" w:leader="dot" w:pos="8296"/>
        </w:tabs>
        <w:rPr>
          <w:rFonts w:asciiTheme="minorHAnsi" w:hAnsiTheme="minorHAnsi" w:eastAsiaTheme="minorEastAsia" w:cstheme="minorBidi"/>
          <w:i w:val="0"/>
          <w:iCs w:val="0"/>
          <w:sz w:val="21"/>
          <w:szCs w:val="22"/>
          <w14:ligatures w14:val="standardContextual"/>
        </w:rPr>
      </w:pPr>
      <w:r>
        <w:rPr>
          <w:i w:val="0"/>
          <w:iCs w:val="0"/>
        </w:rPr>
        <w:fldChar w:fldCharType="begin"/>
      </w:r>
      <w:r>
        <w:rPr>
          <w:i w:val="0"/>
          <w:iCs w:val="0"/>
        </w:rPr>
        <w:instrText xml:space="preserve"> HYPERLINK \l "_Toc153791985" </w:instrText>
      </w:r>
      <w:r>
        <w:rPr>
          <w:i w:val="0"/>
          <w:iCs w:val="0"/>
        </w:rPr>
        <w:fldChar w:fldCharType="separate"/>
      </w:r>
      <w:r>
        <w:rPr>
          <w:rStyle w:val="52"/>
          <w:i w:val="0"/>
          <w:iCs w:val="0"/>
        </w:rPr>
        <w:t>1.1.2</w:t>
      </w:r>
      <w:r>
        <w:rPr>
          <w:rFonts w:asciiTheme="minorHAnsi" w:hAnsiTheme="minorHAnsi" w:eastAsiaTheme="minorEastAsia" w:cstheme="minorBidi"/>
          <w:i w:val="0"/>
          <w:iCs w:val="0"/>
          <w:sz w:val="21"/>
          <w:szCs w:val="22"/>
          <w14:ligatures w14:val="standardContextual"/>
        </w:rPr>
        <w:tab/>
      </w:r>
      <w:r>
        <w:rPr>
          <w:rStyle w:val="52"/>
          <w:i w:val="0"/>
          <w:iCs w:val="0"/>
        </w:rPr>
        <w:t>迎新批次</w:t>
      </w:r>
      <w:r>
        <w:rPr>
          <w:i w:val="0"/>
          <w:iCs w:val="0"/>
        </w:rPr>
        <w:tab/>
      </w:r>
      <w:r>
        <w:rPr>
          <w:i w:val="0"/>
          <w:iCs w:val="0"/>
        </w:rPr>
        <w:fldChar w:fldCharType="begin"/>
      </w:r>
      <w:r>
        <w:rPr>
          <w:i w:val="0"/>
          <w:iCs w:val="0"/>
        </w:rPr>
        <w:instrText xml:space="preserve"> PAGEREF _Toc153791985 \h </w:instrText>
      </w:r>
      <w:r>
        <w:rPr>
          <w:i w:val="0"/>
          <w:iCs w:val="0"/>
        </w:rPr>
        <w:fldChar w:fldCharType="separate"/>
      </w:r>
      <w:r>
        <w:rPr>
          <w:i w:val="0"/>
          <w:iCs w:val="0"/>
        </w:rPr>
        <w:t>5</w:t>
      </w:r>
      <w:r>
        <w:rPr>
          <w:i w:val="0"/>
          <w:iCs w:val="0"/>
        </w:rPr>
        <w:fldChar w:fldCharType="end"/>
      </w:r>
      <w:r>
        <w:rPr>
          <w:i w:val="0"/>
          <w:iCs w:val="0"/>
        </w:rPr>
        <w:fldChar w:fldCharType="end"/>
      </w:r>
    </w:p>
    <w:p>
      <w:pPr>
        <w:pStyle w:val="22"/>
        <w:tabs>
          <w:tab w:val="left" w:pos="1260"/>
          <w:tab w:val="right" w:leader="dot" w:pos="8296"/>
        </w:tabs>
        <w:rPr>
          <w:rFonts w:asciiTheme="minorHAnsi" w:hAnsiTheme="minorHAnsi" w:eastAsiaTheme="minorEastAsia" w:cstheme="minorBidi"/>
          <w:i w:val="0"/>
          <w:iCs w:val="0"/>
          <w:sz w:val="21"/>
          <w:szCs w:val="22"/>
          <w14:ligatures w14:val="standardContextual"/>
        </w:rPr>
      </w:pPr>
      <w:r>
        <w:rPr>
          <w:i w:val="0"/>
          <w:iCs w:val="0"/>
        </w:rPr>
        <w:fldChar w:fldCharType="begin"/>
      </w:r>
      <w:r>
        <w:rPr>
          <w:i w:val="0"/>
          <w:iCs w:val="0"/>
        </w:rPr>
        <w:instrText xml:space="preserve"> HYPERLINK \l "_Toc153791986" </w:instrText>
      </w:r>
      <w:r>
        <w:rPr>
          <w:i w:val="0"/>
          <w:iCs w:val="0"/>
        </w:rPr>
        <w:fldChar w:fldCharType="separate"/>
      </w:r>
      <w:r>
        <w:rPr>
          <w:rStyle w:val="52"/>
          <w:i w:val="0"/>
          <w:iCs w:val="0"/>
        </w:rPr>
        <w:t>1.1.3</w:t>
      </w:r>
      <w:r>
        <w:rPr>
          <w:rFonts w:asciiTheme="minorHAnsi" w:hAnsiTheme="minorHAnsi" w:eastAsiaTheme="minorEastAsia" w:cstheme="minorBidi"/>
          <w:i w:val="0"/>
          <w:iCs w:val="0"/>
          <w:sz w:val="21"/>
          <w:szCs w:val="22"/>
          <w14:ligatures w14:val="standardContextual"/>
        </w:rPr>
        <w:tab/>
      </w:r>
      <w:r>
        <w:rPr>
          <w:rStyle w:val="52"/>
          <w:i w:val="0"/>
          <w:iCs w:val="0"/>
        </w:rPr>
        <w:t>人员授权</w:t>
      </w:r>
      <w:r>
        <w:rPr>
          <w:i w:val="0"/>
          <w:iCs w:val="0"/>
        </w:rPr>
        <w:tab/>
      </w:r>
      <w:r>
        <w:rPr>
          <w:i w:val="0"/>
          <w:iCs w:val="0"/>
        </w:rPr>
        <w:fldChar w:fldCharType="begin"/>
      </w:r>
      <w:r>
        <w:rPr>
          <w:i w:val="0"/>
          <w:iCs w:val="0"/>
        </w:rPr>
        <w:instrText xml:space="preserve"> PAGEREF _Toc153791986 \h </w:instrText>
      </w:r>
      <w:r>
        <w:rPr>
          <w:i w:val="0"/>
          <w:iCs w:val="0"/>
        </w:rPr>
        <w:fldChar w:fldCharType="separate"/>
      </w:r>
      <w:r>
        <w:rPr>
          <w:i w:val="0"/>
          <w:iCs w:val="0"/>
        </w:rPr>
        <w:t>8</w:t>
      </w:r>
      <w:r>
        <w:rPr>
          <w:i w:val="0"/>
          <w:iCs w:val="0"/>
        </w:rPr>
        <w:fldChar w:fldCharType="end"/>
      </w:r>
      <w:r>
        <w:rPr>
          <w:i w:val="0"/>
          <w:iCs w:val="0"/>
        </w:rPr>
        <w:fldChar w:fldCharType="end"/>
      </w:r>
    </w:p>
    <w:p>
      <w:pPr>
        <w:pStyle w:val="22"/>
        <w:tabs>
          <w:tab w:val="left" w:pos="1260"/>
          <w:tab w:val="right" w:leader="dot" w:pos="8296"/>
        </w:tabs>
        <w:rPr>
          <w:rFonts w:asciiTheme="minorHAnsi" w:hAnsiTheme="minorHAnsi" w:eastAsiaTheme="minorEastAsia" w:cstheme="minorBidi"/>
          <w:i w:val="0"/>
          <w:iCs w:val="0"/>
          <w:sz w:val="21"/>
          <w:szCs w:val="22"/>
          <w14:ligatures w14:val="standardContextual"/>
        </w:rPr>
      </w:pPr>
      <w:r>
        <w:rPr>
          <w:i w:val="0"/>
          <w:iCs w:val="0"/>
        </w:rPr>
        <w:fldChar w:fldCharType="begin"/>
      </w:r>
      <w:r>
        <w:rPr>
          <w:i w:val="0"/>
          <w:iCs w:val="0"/>
        </w:rPr>
        <w:instrText xml:space="preserve"> HYPERLINK \l "_Toc153791987" </w:instrText>
      </w:r>
      <w:r>
        <w:rPr>
          <w:i w:val="0"/>
          <w:iCs w:val="0"/>
        </w:rPr>
        <w:fldChar w:fldCharType="separate"/>
      </w:r>
      <w:r>
        <w:rPr>
          <w:rStyle w:val="52"/>
          <w:i w:val="0"/>
          <w:iCs w:val="0"/>
        </w:rPr>
        <w:t>1.1.4</w:t>
      </w:r>
      <w:r>
        <w:rPr>
          <w:rFonts w:asciiTheme="minorHAnsi" w:hAnsiTheme="minorHAnsi" w:eastAsiaTheme="minorEastAsia" w:cstheme="minorBidi"/>
          <w:i w:val="0"/>
          <w:iCs w:val="0"/>
          <w:sz w:val="21"/>
          <w:szCs w:val="22"/>
          <w14:ligatures w14:val="standardContextual"/>
        </w:rPr>
        <w:tab/>
      </w:r>
      <w:r>
        <w:rPr>
          <w:rStyle w:val="52"/>
          <w:i w:val="0"/>
          <w:iCs w:val="0"/>
        </w:rPr>
        <w:t>财务缴费</w:t>
      </w:r>
      <w:r>
        <w:rPr>
          <w:i w:val="0"/>
          <w:iCs w:val="0"/>
        </w:rPr>
        <w:tab/>
      </w:r>
      <w:r>
        <w:rPr>
          <w:i w:val="0"/>
          <w:iCs w:val="0"/>
        </w:rPr>
        <w:fldChar w:fldCharType="begin"/>
      </w:r>
      <w:r>
        <w:rPr>
          <w:i w:val="0"/>
          <w:iCs w:val="0"/>
        </w:rPr>
        <w:instrText xml:space="preserve"> PAGEREF _Toc153791987 \h </w:instrText>
      </w:r>
      <w:r>
        <w:rPr>
          <w:i w:val="0"/>
          <w:iCs w:val="0"/>
        </w:rPr>
        <w:fldChar w:fldCharType="separate"/>
      </w:r>
      <w:r>
        <w:rPr>
          <w:i w:val="0"/>
          <w:iCs w:val="0"/>
        </w:rPr>
        <w:t>8</w:t>
      </w:r>
      <w:r>
        <w:rPr>
          <w:i w:val="0"/>
          <w:iCs w:val="0"/>
        </w:rPr>
        <w:fldChar w:fldCharType="end"/>
      </w:r>
      <w:r>
        <w:rPr>
          <w:i w:val="0"/>
          <w:iCs w:val="0"/>
        </w:rPr>
        <w:fldChar w:fldCharType="end"/>
      </w:r>
    </w:p>
    <w:p>
      <w:pPr>
        <w:pStyle w:val="22"/>
        <w:tabs>
          <w:tab w:val="left" w:pos="1260"/>
          <w:tab w:val="right" w:leader="dot" w:pos="8296"/>
        </w:tabs>
        <w:rPr>
          <w:rFonts w:asciiTheme="minorHAnsi" w:hAnsiTheme="minorHAnsi" w:eastAsiaTheme="minorEastAsia" w:cstheme="minorBidi"/>
          <w:i w:val="0"/>
          <w:iCs w:val="0"/>
          <w:sz w:val="21"/>
          <w:szCs w:val="22"/>
          <w14:ligatures w14:val="standardContextual"/>
        </w:rPr>
      </w:pPr>
      <w:r>
        <w:rPr>
          <w:i w:val="0"/>
          <w:iCs w:val="0"/>
        </w:rPr>
        <w:fldChar w:fldCharType="begin"/>
      </w:r>
      <w:r>
        <w:rPr>
          <w:i w:val="0"/>
          <w:iCs w:val="0"/>
        </w:rPr>
        <w:instrText xml:space="preserve"> HYPERLINK \l "_Toc153791988" </w:instrText>
      </w:r>
      <w:r>
        <w:rPr>
          <w:i w:val="0"/>
          <w:iCs w:val="0"/>
        </w:rPr>
        <w:fldChar w:fldCharType="separate"/>
      </w:r>
      <w:r>
        <w:rPr>
          <w:rStyle w:val="52"/>
          <w:i w:val="0"/>
          <w:iCs w:val="0"/>
        </w:rPr>
        <w:t>1.1.5</w:t>
      </w:r>
      <w:r>
        <w:rPr>
          <w:rFonts w:asciiTheme="minorHAnsi" w:hAnsiTheme="minorHAnsi" w:eastAsiaTheme="minorEastAsia" w:cstheme="minorBidi"/>
          <w:i w:val="0"/>
          <w:iCs w:val="0"/>
          <w:sz w:val="21"/>
          <w:szCs w:val="22"/>
          <w14:ligatures w14:val="standardContextual"/>
        </w:rPr>
        <w:tab/>
      </w:r>
      <w:r>
        <w:rPr>
          <w:rStyle w:val="52"/>
          <w:i w:val="0"/>
          <w:iCs w:val="0"/>
        </w:rPr>
        <w:t>到站统计</w:t>
      </w:r>
      <w:r>
        <w:rPr>
          <w:i w:val="0"/>
          <w:iCs w:val="0"/>
        </w:rPr>
        <w:tab/>
      </w:r>
      <w:r>
        <w:rPr>
          <w:i w:val="0"/>
          <w:iCs w:val="0"/>
        </w:rPr>
        <w:fldChar w:fldCharType="begin"/>
      </w:r>
      <w:r>
        <w:rPr>
          <w:i w:val="0"/>
          <w:iCs w:val="0"/>
        </w:rPr>
        <w:instrText xml:space="preserve"> PAGEREF _Toc153791988 \h </w:instrText>
      </w:r>
      <w:r>
        <w:rPr>
          <w:i w:val="0"/>
          <w:iCs w:val="0"/>
        </w:rPr>
        <w:fldChar w:fldCharType="separate"/>
      </w:r>
      <w:r>
        <w:rPr>
          <w:i w:val="0"/>
          <w:iCs w:val="0"/>
        </w:rPr>
        <w:t>10</w:t>
      </w:r>
      <w:r>
        <w:rPr>
          <w:i w:val="0"/>
          <w:iCs w:val="0"/>
        </w:rPr>
        <w:fldChar w:fldCharType="end"/>
      </w:r>
      <w:r>
        <w:rPr>
          <w:i w:val="0"/>
          <w:iCs w:val="0"/>
        </w:rPr>
        <w:fldChar w:fldCharType="end"/>
      </w:r>
    </w:p>
    <w:p>
      <w:pPr>
        <w:pStyle w:val="22"/>
        <w:tabs>
          <w:tab w:val="left" w:pos="1260"/>
          <w:tab w:val="right" w:leader="dot" w:pos="8296"/>
        </w:tabs>
        <w:rPr>
          <w:rFonts w:asciiTheme="minorHAnsi" w:hAnsiTheme="minorHAnsi" w:eastAsiaTheme="minorEastAsia" w:cstheme="minorBidi"/>
          <w:i w:val="0"/>
          <w:iCs w:val="0"/>
          <w:sz w:val="21"/>
          <w:szCs w:val="22"/>
          <w14:ligatures w14:val="standardContextual"/>
        </w:rPr>
      </w:pPr>
      <w:r>
        <w:rPr>
          <w:i w:val="0"/>
          <w:iCs w:val="0"/>
        </w:rPr>
        <w:fldChar w:fldCharType="begin"/>
      </w:r>
      <w:r>
        <w:rPr>
          <w:i w:val="0"/>
          <w:iCs w:val="0"/>
        </w:rPr>
        <w:instrText xml:space="preserve"> HYPERLINK \l "_Toc153791989" </w:instrText>
      </w:r>
      <w:r>
        <w:rPr>
          <w:i w:val="0"/>
          <w:iCs w:val="0"/>
        </w:rPr>
        <w:fldChar w:fldCharType="separate"/>
      </w:r>
      <w:r>
        <w:rPr>
          <w:rStyle w:val="52"/>
          <w:i w:val="0"/>
          <w:iCs w:val="0"/>
        </w:rPr>
        <w:t>1.1.6</w:t>
      </w:r>
      <w:r>
        <w:rPr>
          <w:rFonts w:asciiTheme="minorHAnsi" w:hAnsiTheme="minorHAnsi" w:eastAsiaTheme="minorEastAsia" w:cstheme="minorBidi"/>
          <w:i w:val="0"/>
          <w:iCs w:val="0"/>
          <w:sz w:val="21"/>
          <w:szCs w:val="22"/>
          <w14:ligatures w14:val="standardContextual"/>
        </w:rPr>
        <w:tab/>
      </w:r>
      <w:r>
        <w:rPr>
          <w:rStyle w:val="52"/>
          <w:i w:val="0"/>
          <w:iCs w:val="0"/>
        </w:rPr>
        <w:t>学生照片采集管理</w:t>
      </w:r>
      <w:r>
        <w:rPr>
          <w:i w:val="0"/>
          <w:iCs w:val="0"/>
        </w:rPr>
        <w:tab/>
      </w:r>
      <w:r>
        <w:rPr>
          <w:i w:val="0"/>
          <w:iCs w:val="0"/>
        </w:rPr>
        <w:fldChar w:fldCharType="begin"/>
      </w:r>
      <w:r>
        <w:rPr>
          <w:i w:val="0"/>
          <w:iCs w:val="0"/>
        </w:rPr>
        <w:instrText xml:space="preserve"> PAGEREF _Toc153791989 \h </w:instrText>
      </w:r>
      <w:r>
        <w:rPr>
          <w:i w:val="0"/>
          <w:iCs w:val="0"/>
        </w:rPr>
        <w:fldChar w:fldCharType="separate"/>
      </w:r>
      <w:r>
        <w:rPr>
          <w:i w:val="0"/>
          <w:iCs w:val="0"/>
        </w:rPr>
        <w:t>11</w:t>
      </w:r>
      <w:r>
        <w:rPr>
          <w:i w:val="0"/>
          <w:iCs w:val="0"/>
        </w:rPr>
        <w:fldChar w:fldCharType="end"/>
      </w:r>
      <w:r>
        <w:rPr>
          <w:i w:val="0"/>
          <w:iCs w:val="0"/>
        </w:rPr>
        <w:fldChar w:fldCharType="end"/>
      </w:r>
    </w:p>
    <w:p>
      <w:pPr>
        <w:pStyle w:val="22"/>
        <w:tabs>
          <w:tab w:val="left" w:pos="1260"/>
          <w:tab w:val="right" w:leader="dot" w:pos="8296"/>
        </w:tabs>
        <w:rPr>
          <w:rFonts w:asciiTheme="minorHAnsi" w:hAnsiTheme="minorHAnsi" w:eastAsiaTheme="minorEastAsia" w:cstheme="minorBidi"/>
          <w:i w:val="0"/>
          <w:iCs w:val="0"/>
          <w:sz w:val="21"/>
          <w:szCs w:val="22"/>
          <w14:ligatures w14:val="standardContextual"/>
        </w:rPr>
      </w:pPr>
      <w:r>
        <w:rPr>
          <w:i w:val="0"/>
          <w:iCs w:val="0"/>
        </w:rPr>
        <w:fldChar w:fldCharType="begin"/>
      </w:r>
      <w:r>
        <w:rPr>
          <w:i w:val="0"/>
          <w:iCs w:val="0"/>
        </w:rPr>
        <w:instrText xml:space="preserve"> HYPERLINK \l "_Toc153791990" </w:instrText>
      </w:r>
      <w:r>
        <w:rPr>
          <w:i w:val="0"/>
          <w:iCs w:val="0"/>
        </w:rPr>
        <w:fldChar w:fldCharType="separate"/>
      </w:r>
      <w:r>
        <w:rPr>
          <w:rStyle w:val="52"/>
          <w:i w:val="0"/>
          <w:iCs w:val="0"/>
        </w:rPr>
        <w:t>1.1.7</w:t>
      </w:r>
      <w:r>
        <w:rPr>
          <w:rFonts w:asciiTheme="minorHAnsi" w:hAnsiTheme="minorHAnsi" w:eastAsiaTheme="minorEastAsia" w:cstheme="minorBidi"/>
          <w:i w:val="0"/>
          <w:iCs w:val="0"/>
          <w:sz w:val="21"/>
          <w:szCs w:val="22"/>
          <w14:ligatures w14:val="standardContextual"/>
        </w:rPr>
        <w:tab/>
      </w:r>
      <w:r>
        <w:rPr>
          <w:rStyle w:val="52"/>
          <w:i w:val="0"/>
          <w:iCs w:val="0"/>
        </w:rPr>
        <w:t>迎新大屏配置</w:t>
      </w:r>
      <w:r>
        <w:rPr>
          <w:i w:val="0"/>
          <w:iCs w:val="0"/>
        </w:rPr>
        <w:tab/>
      </w:r>
      <w:r>
        <w:rPr>
          <w:i w:val="0"/>
          <w:iCs w:val="0"/>
        </w:rPr>
        <w:fldChar w:fldCharType="begin"/>
      </w:r>
      <w:r>
        <w:rPr>
          <w:i w:val="0"/>
          <w:iCs w:val="0"/>
        </w:rPr>
        <w:instrText xml:space="preserve"> PAGEREF _Toc153791990 \h </w:instrText>
      </w:r>
      <w:r>
        <w:rPr>
          <w:i w:val="0"/>
          <w:iCs w:val="0"/>
        </w:rPr>
        <w:fldChar w:fldCharType="separate"/>
      </w:r>
      <w:r>
        <w:rPr>
          <w:i w:val="0"/>
          <w:iCs w:val="0"/>
        </w:rPr>
        <w:t>13</w:t>
      </w:r>
      <w:r>
        <w:rPr>
          <w:i w:val="0"/>
          <w:iCs w:val="0"/>
        </w:rPr>
        <w:fldChar w:fldCharType="end"/>
      </w:r>
      <w:r>
        <w:rPr>
          <w:i w:val="0"/>
          <w:iCs w:val="0"/>
        </w:rPr>
        <w:fldChar w:fldCharType="end"/>
      </w:r>
    </w:p>
    <w:p>
      <w:pPr>
        <w:pStyle w:val="22"/>
        <w:tabs>
          <w:tab w:val="left" w:pos="1260"/>
          <w:tab w:val="right" w:leader="dot" w:pos="8296"/>
        </w:tabs>
        <w:rPr>
          <w:rFonts w:asciiTheme="minorHAnsi" w:hAnsiTheme="minorHAnsi" w:eastAsiaTheme="minorEastAsia" w:cstheme="minorBidi"/>
          <w:i w:val="0"/>
          <w:iCs w:val="0"/>
          <w:sz w:val="21"/>
          <w:szCs w:val="22"/>
          <w14:ligatures w14:val="standardContextual"/>
        </w:rPr>
      </w:pPr>
      <w:r>
        <w:rPr>
          <w:i w:val="0"/>
          <w:iCs w:val="0"/>
        </w:rPr>
        <w:fldChar w:fldCharType="begin"/>
      </w:r>
      <w:r>
        <w:rPr>
          <w:i w:val="0"/>
          <w:iCs w:val="0"/>
        </w:rPr>
        <w:instrText xml:space="preserve"> HYPERLINK \l "_Toc153791991" </w:instrText>
      </w:r>
      <w:r>
        <w:rPr>
          <w:i w:val="0"/>
          <w:iCs w:val="0"/>
        </w:rPr>
        <w:fldChar w:fldCharType="separate"/>
      </w:r>
      <w:r>
        <w:rPr>
          <w:rStyle w:val="52"/>
          <w:i w:val="0"/>
          <w:iCs w:val="0"/>
        </w:rPr>
        <w:t>1.1.8</w:t>
      </w:r>
      <w:r>
        <w:rPr>
          <w:rFonts w:asciiTheme="minorHAnsi" w:hAnsiTheme="minorHAnsi" w:eastAsiaTheme="minorEastAsia" w:cstheme="minorBidi"/>
          <w:i w:val="0"/>
          <w:iCs w:val="0"/>
          <w:sz w:val="21"/>
          <w:szCs w:val="22"/>
          <w14:ligatures w14:val="standardContextual"/>
        </w:rPr>
        <w:tab/>
      </w:r>
      <w:r>
        <w:rPr>
          <w:rStyle w:val="52"/>
          <w:i w:val="0"/>
          <w:iCs w:val="0"/>
        </w:rPr>
        <w:t>入学教育管理</w:t>
      </w:r>
      <w:r>
        <w:rPr>
          <w:i w:val="0"/>
          <w:iCs w:val="0"/>
        </w:rPr>
        <w:tab/>
      </w:r>
      <w:r>
        <w:rPr>
          <w:i w:val="0"/>
          <w:iCs w:val="0"/>
        </w:rPr>
        <w:fldChar w:fldCharType="begin"/>
      </w:r>
      <w:r>
        <w:rPr>
          <w:i w:val="0"/>
          <w:iCs w:val="0"/>
        </w:rPr>
        <w:instrText xml:space="preserve"> PAGEREF _Toc153791991 \h </w:instrText>
      </w:r>
      <w:r>
        <w:rPr>
          <w:i w:val="0"/>
          <w:iCs w:val="0"/>
        </w:rPr>
        <w:fldChar w:fldCharType="separate"/>
      </w:r>
      <w:r>
        <w:rPr>
          <w:i w:val="0"/>
          <w:iCs w:val="0"/>
        </w:rPr>
        <w:t>15</w:t>
      </w:r>
      <w:r>
        <w:rPr>
          <w:i w:val="0"/>
          <w:iCs w:val="0"/>
        </w:rPr>
        <w:fldChar w:fldCharType="end"/>
      </w:r>
      <w:r>
        <w:rPr>
          <w:i w:val="0"/>
          <w:iCs w:val="0"/>
        </w:rPr>
        <w:fldChar w:fldCharType="end"/>
      </w:r>
    </w:p>
    <w:p>
      <w:pPr>
        <w:pStyle w:val="22"/>
        <w:tabs>
          <w:tab w:val="left" w:pos="1260"/>
          <w:tab w:val="right" w:leader="dot" w:pos="8296"/>
        </w:tabs>
        <w:rPr>
          <w:rFonts w:asciiTheme="minorHAnsi" w:hAnsiTheme="minorHAnsi" w:eastAsiaTheme="minorEastAsia" w:cstheme="minorBidi"/>
          <w:i w:val="0"/>
          <w:iCs w:val="0"/>
          <w:sz w:val="21"/>
          <w:szCs w:val="22"/>
          <w14:ligatures w14:val="standardContextual"/>
        </w:rPr>
      </w:pPr>
      <w:r>
        <w:rPr>
          <w:i w:val="0"/>
          <w:iCs w:val="0"/>
        </w:rPr>
        <w:fldChar w:fldCharType="begin"/>
      </w:r>
      <w:r>
        <w:rPr>
          <w:i w:val="0"/>
          <w:iCs w:val="0"/>
        </w:rPr>
        <w:instrText xml:space="preserve"> HYPERLINK \l "_Toc153791992" </w:instrText>
      </w:r>
      <w:r>
        <w:rPr>
          <w:i w:val="0"/>
          <w:iCs w:val="0"/>
        </w:rPr>
        <w:fldChar w:fldCharType="separate"/>
      </w:r>
      <w:r>
        <w:rPr>
          <w:rStyle w:val="52"/>
          <w:i w:val="0"/>
          <w:iCs w:val="0"/>
        </w:rPr>
        <w:t>1.1.9</w:t>
      </w:r>
      <w:r>
        <w:rPr>
          <w:rFonts w:asciiTheme="minorHAnsi" w:hAnsiTheme="minorHAnsi" w:eastAsiaTheme="minorEastAsia" w:cstheme="minorBidi"/>
          <w:i w:val="0"/>
          <w:iCs w:val="0"/>
          <w:sz w:val="21"/>
          <w:szCs w:val="22"/>
          <w14:ligatures w14:val="standardContextual"/>
        </w:rPr>
        <w:tab/>
      </w:r>
      <w:r>
        <w:rPr>
          <w:rStyle w:val="52"/>
          <w:i w:val="0"/>
          <w:iCs w:val="0"/>
        </w:rPr>
        <w:t>现场办理</w:t>
      </w:r>
      <w:r>
        <w:rPr>
          <w:i w:val="0"/>
          <w:iCs w:val="0"/>
        </w:rPr>
        <w:tab/>
      </w:r>
      <w:r>
        <w:rPr>
          <w:i w:val="0"/>
          <w:iCs w:val="0"/>
        </w:rPr>
        <w:fldChar w:fldCharType="begin"/>
      </w:r>
      <w:r>
        <w:rPr>
          <w:i w:val="0"/>
          <w:iCs w:val="0"/>
        </w:rPr>
        <w:instrText xml:space="preserve"> PAGEREF _Toc153791992 \h </w:instrText>
      </w:r>
      <w:r>
        <w:rPr>
          <w:i w:val="0"/>
          <w:iCs w:val="0"/>
        </w:rPr>
        <w:fldChar w:fldCharType="separate"/>
      </w:r>
      <w:r>
        <w:rPr>
          <w:i w:val="0"/>
          <w:iCs w:val="0"/>
        </w:rPr>
        <w:t>18</w:t>
      </w:r>
      <w:r>
        <w:rPr>
          <w:i w:val="0"/>
          <w:iCs w:val="0"/>
        </w:rPr>
        <w:fldChar w:fldCharType="end"/>
      </w:r>
      <w:r>
        <w:rPr>
          <w:i w:val="0"/>
          <w:iCs w:val="0"/>
        </w:rPr>
        <w:fldChar w:fldCharType="end"/>
      </w:r>
    </w:p>
    <w:p>
      <w:pPr>
        <w:pStyle w:val="37"/>
        <w:tabs>
          <w:tab w:val="left" w:pos="840"/>
          <w:tab w:val="right" w:leader="dot" w:pos="8296"/>
        </w:tabs>
        <w:rPr>
          <w:rFonts w:asciiTheme="minorHAnsi" w:hAnsiTheme="minorHAnsi" w:eastAsiaTheme="minorEastAsia" w:cstheme="minorBidi"/>
          <w:i w:val="0"/>
          <w:iCs w:val="0"/>
          <w:smallCaps w:val="0"/>
          <w:sz w:val="21"/>
          <w:szCs w:val="22"/>
          <w14:ligatures w14:val="standardContextual"/>
        </w:rPr>
      </w:pPr>
      <w:r>
        <w:rPr>
          <w:i w:val="0"/>
          <w:iCs w:val="0"/>
        </w:rPr>
        <w:fldChar w:fldCharType="begin"/>
      </w:r>
      <w:r>
        <w:rPr>
          <w:i w:val="0"/>
          <w:iCs w:val="0"/>
        </w:rPr>
        <w:instrText xml:space="preserve"> HYPERLINK \l "_Toc153791993" </w:instrText>
      </w:r>
      <w:r>
        <w:rPr>
          <w:i w:val="0"/>
          <w:iCs w:val="0"/>
        </w:rPr>
        <w:fldChar w:fldCharType="separate"/>
      </w:r>
      <w:r>
        <w:rPr>
          <w:rStyle w:val="52"/>
          <w:i w:val="0"/>
          <w:iCs w:val="0"/>
        </w:rPr>
        <w:t>1.2</w:t>
      </w:r>
      <w:r>
        <w:rPr>
          <w:rFonts w:asciiTheme="minorHAnsi" w:hAnsiTheme="minorHAnsi" w:eastAsiaTheme="minorEastAsia" w:cstheme="minorBidi"/>
          <w:i w:val="0"/>
          <w:iCs w:val="0"/>
          <w:smallCaps w:val="0"/>
          <w:sz w:val="21"/>
          <w:szCs w:val="22"/>
          <w14:ligatures w14:val="standardContextual"/>
        </w:rPr>
        <w:tab/>
      </w:r>
      <w:r>
        <w:rPr>
          <w:rStyle w:val="52"/>
          <w:i w:val="0"/>
          <w:iCs w:val="0"/>
        </w:rPr>
        <w:t>院系迎新办理人员</w:t>
      </w:r>
      <w:r>
        <w:rPr>
          <w:i w:val="0"/>
          <w:iCs w:val="0"/>
        </w:rPr>
        <w:tab/>
      </w:r>
      <w:r>
        <w:rPr>
          <w:i w:val="0"/>
          <w:iCs w:val="0"/>
        </w:rPr>
        <w:fldChar w:fldCharType="begin"/>
      </w:r>
      <w:r>
        <w:rPr>
          <w:i w:val="0"/>
          <w:iCs w:val="0"/>
        </w:rPr>
        <w:instrText xml:space="preserve"> PAGEREF _Toc153791993 \h </w:instrText>
      </w:r>
      <w:r>
        <w:rPr>
          <w:i w:val="0"/>
          <w:iCs w:val="0"/>
        </w:rPr>
        <w:fldChar w:fldCharType="separate"/>
      </w:r>
      <w:r>
        <w:rPr>
          <w:i w:val="0"/>
          <w:iCs w:val="0"/>
        </w:rPr>
        <w:t>19</w:t>
      </w:r>
      <w:r>
        <w:rPr>
          <w:i w:val="0"/>
          <w:iCs w:val="0"/>
        </w:rPr>
        <w:fldChar w:fldCharType="end"/>
      </w:r>
      <w:r>
        <w:rPr>
          <w:i w:val="0"/>
          <w:iCs w:val="0"/>
        </w:rPr>
        <w:fldChar w:fldCharType="end"/>
      </w:r>
    </w:p>
    <w:p>
      <w:pPr>
        <w:pStyle w:val="22"/>
        <w:tabs>
          <w:tab w:val="left" w:pos="1260"/>
          <w:tab w:val="right" w:leader="dot" w:pos="8296"/>
        </w:tabs>
        <w:rPr>
          <w:rFonts w:asciiTheme="minorHAnsi" w:hAnsiTheme="minorHAnsi" w:eastAsiaTheme="minorEastAsia" w:cstheme="minorBidi"/>
          <w:i w:val="0"/>
          <w:iCs w:val="0"/>
          <w:sz w:val="21"/>
          <w:szCs w:val="22"/>
          <w14:ligatures w14:val="standardContextual"/>
        </w:rPr>
      </w:pPr>
      <w:r>
        <w:rPr>
          <w:i w:val="0"/>
          <w:iCs w:val="0"/>
        </w:rPr>
        <w:fldChar w:fldCharType="begin"/>
      </w:r>
      <w:r>
        <w:rPr>
          <w:i w:val="0"/>
          <w:iCs w:val="0"/>
        </w:rPr>
        <w:instrText xml:space="preserve"> HYPERLINK \l "_Toc153791994" </w:instrText>
      </w:r>
      <w:r>
        <w:rPr>
          <w:i w:val="0"/>
          <w:iCs w:val="0"/>
        </w:rPr>
        <w:fldChar w:fldCharType="separate"/>
      </w:r>
      <w:r>
        <w:rPr>
          <w:rStyle w:val="52"/>
          <w:i w:val="0"/>
          <w:iCs w:val="0"/>
        </w:rPr>
        <w:t>1.2.1</w:t>
      </w:r>
      <w:r>
        <w:rPr>
          <w:rFonts w:asciiTheme="minorHAnsi" w:hAnsiTheme="minorHAnsi" w:eastAsiaTheme="minorEastAsia" w:cstheme="minorBidi"/>
          <w:i w:val="0"/>
          <w:iCs w:val="0"/>
          <w:sz w:val="21"/>
          <w:szCs w:val="22"/>
          <w14:ligatures w14:val="standardContextual"/>
        </w:rPr>
        <w:tab/>
      </w:r>
      <w:r>
        <w:rPr>
          <w:rStyle w:val="52"/>
          <w:i w:val="0"/>
          <w:iCs w:val="0"/>
        </w:rPr>
        <w:t>现场办理</w:t>
      </w:r>
      <w:r>
        <w:rPr>
          <w:i w:val="0"/>
          <w:iCs w:val="0"/>
        </w:rPr>
        <w:tab/>
      </w:r>
      <w:r>
        <w:rPr>
          <w:i w:val="0"/>
          <w:iCs w:val="0"/>
        </w:rPr>
        <w:fldChar w:fldCharType="begin"/>
      </w:r>
      <w:r>
        <w:rPr>
          <w:i w:val="0"/>
          <w:iCs w:val="0"/>
        </w:rPr>
        <w:instrText xml:space="preserve"> PAGEREF _Toc153791994 \h </w:instrText>
      </w:r>
      <w:r>
        <w:rPr>
          <w:i w:val="0"/>
          <w:iCs w:val="0"/>
        </w:rPr>
        <w:fldChar w:fldCharType="separate"/>
      </w:r>
      <w:r>
        <w:rPr>
          <w:i w:val="0"/>
          <w:iCs w:val="0"/>
        </w:rPr>
        <w:t>19</w:t>
      </w:r>
      <w:r>
        <w:rPr>
          <w:i w:val="0"/>
          <w:iCs w:val="0"/>
        </w:rPr>
        <w:fldChar w:fldCharType="end"/>
      </w:r>
      <w:r>
        <w:rPr>
          <w:i w:val="0"/>
          <w:iCs w:val="0"/>
        </w:rPr>
        <w:fldChar w:fldCharType="end"/>
      </w:r>
    </w:p>
    <w:p>
      <w:pPr>
        <w:pStyle w:val="22"/>
        <w:tabs>
          <w:tab w:val="left" w:pos="1260"/>
          <w:tab w:val="right" w:leader="dot" w:pos="8296"/>
        </w:tabs>
        <w:rPr>
          <w:rFonts w:asciiTheme="minorHAnsi" w:hAnsiTheme="minorHAnsi" w:eastAsiaTheme="minorEastAsia" w:cstheme="minorBidi"/>
          <w:i w:val="0"/>
          <w:iCs w:val="0"/>
          <w:sz w:val="21"/>
          <w:szCs w:val="22"/>
          <w14:ligatures w14:val="standardContextual"/>
        </w:rPr>
      </w:pPr>
      <w:r>
        <w:rPr>
          <w:i w:val="0"/>
          <w:iCs w:val="0"/>
        </w:rPr>
        <w:fldChar w:fldCharType="begin"/>
      </w:r>
      <w:r>
        <w:rPr>
          <w:i w:val="0"/>
          <w:iCs w:val="0"/>
        </w:rPr>
        <w:instrText xml:space="preserve"> HYPERLINK \l "_Toc153791995" </w:instrText>
      </w:r>
      <w:r>
        <w:rPr>
          <w:i w:val="0"/>
          <w:iCs w:val="0"/>
        </w:rPr>
        <w:fldChar w:fldCharType="separate"/>
      </w:r>
      <w:r>
        <w:rPr>
          <w:rStyle w:val="52"/>
          <w:i w:val="0"/>
          <w:iCs w:val="0"/>
        </w:rPr>
        <w:t>1.2.2</w:t>
      </w:r>
      <w:r>
        <w:rPr>
          <w:rFonts w:asciiTheme="minorHAnsi" w:hAnsiTheme="minorHAnsi" w:eastAsiaTheme="minorEastAsia" w:cstheme="minorBidi"/>
          <w:i w:val="0"/>
          <w:iCs w:val="0"/>
          <w:sz w:val="21"/>
          <w:szCs w:val="22"/>
          <w14:ligatures w14:val="standardContextual"/>
        </w:rPr>
        <w:tab/>
      </w:r>
      <w:r>
        <w:rPr>
          <w:rStyle w:val="52"/>
          <w:i w:val="0"/>
          <w:iCs w:val="0"/>
        </w:rPr>
        <w:t>迎新统计</w:t>
      </w:r>
      <w:r>
        <w:rPr>
          <w:i w:val="0"/>
          <w:iCs w:val="0"/>
        </w:rPr>
        <w:tab/>
      </w:r>
      <w:r>
        <w:rPr>
          <w:i w:val="0"/>
          <w:iCs w:val="0"/>
        </w:rPr>
        <w:fldChar w:fldCharType="begin"/>
      </w:r>
      <w:r>
        <w:rPr>
          <w:i w:val="0"/>
          <w:iCs w:val="0"/>
        </w:rPr>
        <w:instrText xml:space="preserve"> PAGEREF _Toc153791995 \h </w:instrText>
      </w:r>
      <w:r>
        <w:rPr>
          <w:i w:val="0"/>
          <w:iCs w:val="0"/>
        </w:rPr>
        <w:fldChar w:fldCharType="separate"/>
      </w:r>
      <w:r>
        <w:rPr>
          <w:i w:val="0"/>
          <w:iCs w:val="0"/>
        </w:rPr>
        <w:t>20</w:t>
      </w:r>
      <w:r>
        <w:rPr>
          <w:i w:val="0"/>
          <w:iCs w:val="0"/>
        </w:rPr>
        <w:fldChar w:fldCharType="end"/>
      </w:r>
      <w:r>
        <w:rPr>
          <w:i w:val="0"/>
          <w:iCs w:val="0"/>
        </w:rPr>
        <w:fldChar w:fldCharType="end"/>
      </w:r>
    </w:p>
    <w:p>
      <w:pPr>
        <w:pStyle w:val="37"/>
        <w:tabs>
          <w:tab w:val="left" w:pos="840"/>
          <w:tab w:val="right" w:leader="dot" w:pos="8296"/>
        </w:tabs>
        <w:rPr>
          <w:rFonts w:asciiTheme="minorHAnsi" w:hAnsiTheme="minorHAnsi" w:eastAsiaTheme="minorEastAsia" w:cstheme="minorBidi"/>
          <w:i w:val="0"/>
          <w:iCs w:val="0"/>
          <w:smallCaps w:val="0"/>
          <w:sz w:val="21"/>
          <w:szCs w:val="22"/>
          <w14:ligatures w14:val="standardContextual"/>
        </w:rPr>
      </w:pPr>
      <w:r>
        <w:rPr>
          <w:i w:val="0"/>
          <w:iCs w:val="0"/>
        </w:rPr>
        <w:fldChar w:fldCharType="begin"/>
      </w:r>
      <w:r>
        <w:rPr>
          <w:i w:val="0"/>
          <w:iCs w:val="0"/>
        </w:rPr>
        <w:instrText xml:space="preserve"> HYPERLINK \l "_Toc153791996" </w:instrText>
      </w:r>
      <w:r>
        <w:rPr>
          <w:i w:val="0"/>
          <w:iCs w:val="0"/>
        </w:rPr>
        <w:fldChar w:fldCharType="separate"/>
      </w:r>
      <w:r>
        <w:rPr>
          <w:rStyle w:val="52"/>
          <w:i w:val="0"/>
          <w:iCs w:val="0"/>
        </w:rPr>
        <w:t>1.3</w:t>
      </w:r>
      <w:r>
        <w:rPr>
          <w:rFonts w:asciiTheme="minorHAnsi" w:hAnsiTheme="minorHAnsi" w:eastAsiaTheme="minorEastAsia" w:cstheme="minorBidi"/>
          <w:i w:val="0"/>
          <w:iCs w:val="0"/>
          <w:smallCaps w:val="0"/>
          <w:sz w:val="21"/>
          <w:szCs w:val="22"/>
          <w14:ligatures w14:val="standardContextual"/>
        </w:rPr>
        <w:tab/>
      </w:r>
      <w:r>
        <w:rPr>
          <w:rStyle w:val="52"/>
          <w:i w:val="0"/>
          <w:iCs w:val="0"/>
        </w:rPr>
        <w:t>学校迎新查询人员</w:t>
      </w:r>
      <w:r>
        <w:rPr>
          <w:i w:val="0"/>
          <w:iCs w:val="0"/>
        </w:rPr>
        <w:tab/>
      </w:r>
      <w:r>
        <w:rPr>
          <w:i w:val="0"/>
          <w:iCs w:val="0"/>
        </w:rPr>
        <w:fldChar w:fldCharType="begin"/>
      </w:r>
      <w:r>
        <w:rPr>
          <w:i w:val="0"/>
          <w:iCs w:val="0"/>
        </w:rPr>
        <w:instrText xml:space="preserve"> PAGEREF _Toc153791996 \h </w:instrText>
      </w:r>
      <w:r>
        <w:rPr>
          <w:i w:val="0"/>
          <w:iCs w:val="0"/>
        </w:rPr>
        <w:fldChar w:fldCharType="separate"/>
      </w:r>
      <w:r>
        <w:rPr>
          <w:i w:val="0"/>
          <w:iCs w:val="0"/>
        </w:rPr>
        <w:t>20</w:t>
      </w:r>
      <w:r>
        <w:rPr>
          <w:i w:val="0"/>
          <w:iCs w:val="0"/>
        </w:rPr>
        <w:fldChar w:fldCharType="end"/>
      </w:r>
      <w:r>
        <w:rPr>
          <w:i w:val="0"/>
          <w:iCs w:val="0"/>
        </w:rPr>
        <w:fldChar w:fldCharType="end"/>
      </w:r>
    </w:p>
    <w:p>
      <w:pPr>
        <w:pStyle w:val="22"/>
        <w:tabs>
          <w:tab w:val="left" w:pos="1260"/>
          <w:tab w:val="right" w:leader="dot" w:pos="8296"/>
        </w:tabs>
        <w:rPr>
          <w:rFonts w:asciiTheme="minorHAnsi" w:hAnsiTheme="minorHAnsi" w:eastAsiaTheme="minorEastAsia" w:cstheme="minorBidi"/>
          <w:i w:val="0"/>
          <w:iCs w:val="0"/>
          <w:sz w:val="21"/>
          <w:szCs w:val="22"/>
          <w14:ligatures w14:val="standardContextual"/>
        </w:rPr>
      </w:pPr>
      <w:r>
        <w:rPr>
          <w:i w:val="0"/>
          <w:iCs w:val="0"/>
        </w:rPr>
        <w:fldChar w:fldCharType="begin"/>
      </w:r>
      <w:r>
        <w:rPr>
          <w:i w:val="0"/>
          <w:iCs w:val="0"/>
        </w:rPr>
        <w:instrText xml:space="preserve"> HYPERLINK \l "_Toc153791997" </w:instrText>
      </w:r>
      <w:r>
        <w:rPr>
          <w:i w:val="0"/>
          <w:iCs w:val="0"/>
        </w:rPr>
        <w:fldChar w:fldCharType="separate"/>
      </w:r>
      <w:r>
        <w:rPr>
          <w:rStyle w:val="52"/>
          <w:i w:val="0"/>
          <w:iCs w:val="0"/>
        </w:rPr>
        <w:t>1.3.1</w:t>
      </w:r>
      <w:r>
        <w:rPr>
          <w:rFonts w:asciiTheme="minorHAnsi" w:hAnsiTheme="minorHAnsi" w:eastAsiaTheme="minorEastAsia" w:cstheme="minorBidi"/>
          <w:i w:val="0"/>
          <w:iCs w:val="0"/>
          <w:sz w:val="21"/>
          <w:szCs w:val="22"/>
          <w14:ligatures w14:val="standardContextual"/>
        </w:rPr>
        <w:tab/>
      </w:r>
      <w:r>
        <w:rPr>
          <w:rStyle w:val="52"/>
          <w:i w:val="0"/>
          <w:iCs w:val="0"/>
        </w:rPr>
        <w:t>迎新统计</w:t>
      </w:r>
      <w:r>
        <w:rPr>
          <w:i w:val="0"/>
          <w:iCs w:val="0"/>
        </w:rPr>
        <w:tab/>
      </w:r>
      <w:r>
        <w:rPr>
          <w:i w:val="0"/>
          <w:iCs w:val="0"/>
        </w:rPr>
        <w:fldChar w:fldCharType="begin"/>
      </w:r>
      <w:r>
        <w:rPr>
          <w:i w:val="0"/>
          <w:iCs w:val="0"/>
        </w:rPr>
        <w:instrText xml:space="preserve"> PAGEREF _Toc153791997 \h </w:instrText>
      </w:r>
      <w:r>
        <w:rPr>
          <w:i w:val="0"/>
          <w:iCs w:val="0"/>
        </w:rPr>
        <w:fldChar w:fldCharType="separate"/>
      </w:r>
      <w:r>
        <w:rPr>
          <w:i w:val="0"/>
          <w:iCs w:val="0"/>
        </w:rPr>
        <w:t>20</w:t>
      </w:r>
      <w:r>
        <w:rPr>
          <w:i w:val="0"/>
          <w:iCs w:val="0"/>
        </w:rPr>
        <w:fldChar w:fldCharType="end"/>
      </w:r>
      <w:r>
        <w:rPr>
          <w:i w:val="0"/>
          <w:iCs w:val="0"/>
        </w:rPr>
        <w:fldChar w:fldCharType="end"/>
      </w:r>
    </w:p>
    <w:p>
      <w:pPr>
        <w:pStyle w:val="22"/>
        <w:tabs>
          <w:tab w:val="left" w:pos="1260"/>
          <w:tab w:val="right" w:leader="dot" w:pos="8296"/>
        </w:tabs>
        <w:rPr>
          <w:rFonts w:asciiTheme="minorHAnsi" w:hAnsiTheme="minorHAnsi" w:eastAsiaTheme="minorEastAsia" w:cstheme="minorBidi"/>
          <w:i w:val="0"/>
          <w:iCs w:val="0"/>
          <w:sz w:val="21"/>
          <w:szCs w:val="22"/>
          <w14:ligatures w14:val="standardContextual"/>
        </w:rPr>
      </w:pPr>
      <w:r>
        <w:rPr>
          <w:i w:val="0"/>
          <w:iCs w:val="0"/>
        </w:rPr>
        <w:fldChar w:fldCharType="begin"/>
      </w:r>
      <w:r>
        <w:rPr>
          <w:i w:val="0"/>
          <w:iCs w:val="0"/>
        </w:rPr>
        <w:instrText xml:space="preserve"> HYPERLINK \l "_Toc153791998" </w:instrText>
      </w:r>
      <w:r>
        <w:rPr>
          <w:i w:val="0"/>
          <w:iCs w:val="0"/>
        </w:rPr>
        <w:fldChar w:fldCharType="separate"/>
      </w:r>
      <w:r>
        <w:rPr>
          <w:rStyle w:val="52"/>
          <w:i w:val="0"/>
          <w:iCs w:val="0"/>
        </w:rPr>
        <w:t>1.3.2</w:t>
      </w:r>
      <w:r>
        <w:rPr>
          <w:rFonts w:asciiTheme="minorHAnsi" w:hAnsiTheme="minorHAnsi" w:eastAsiaTheme="minorEastAsia" w:cstheme="minorBidi"/>
          <w:i w:val="0"/>
          <w:iCs w:val="0"/>
          <w:sz w:val="21"/>
          <w:szCs w:val="22"/>
          <w14:ligatures w14:val="standardContextual"/>
        </w:rPr>
        <w:tab/>
      </w:r>
      <w:r>
        <w:rPr>
          <w:rStyle w:val="52"/>
          <w:i w:val="0"/>
          <w:iCs w:val="0"/>
        </w:rPr>
        <w:t>迎新大屏配置</w:t>
      </w:r>
      <w:r>
        <w:rPr>
          <w:i w:val="0"/>
          <w:iCs w:val="0"/>
        </w:rPr>
        <w:tab/>
      </w:r>
      <w:r>
        <w:rPr>
          <w:i w:val="0"/>
          <w:iCs w:val="0"/>
        </w:rPr>
        <w:fldChar w:fldCharType="begin"/>
      </w:r>
      <w:r>
        <w:rPr>
          <w:i w:val="0"/>
          <w:iCs w:val="0"/>
        </w:rPr>
        <w:instrText xml:space="preserve"> PAGEREF _Toc153791998 \h </w:instrText>
      </w:r>
      <w:r>
        <w:rPr>
          <w:i w:val="0"/>
          <w:iCs w:val="0"/>
        </w:rPr>
        <w:fldChar w:fldCharType="separate"/>
      </w:r>
      <w:r>
        <w:rPr>
          <w:i w:val="0"/>
          <w:iCs w:val="0"/>
        </w:rPr>
        <w:t>21</w:t>
      </w:r>
      <w:r>
        <w:rPr>
          <w:i w:val="0"/>
          <w:iCs w:val="0"/>
        </w:rPr>
        <w:fldChar w:fldCharType="end"/>
      </w:r>
      <w:r>
        <w:rPr>
          <w:i w:val="0"/>
          <w:iCs w:val="0"/>
        </w:rPr>
        <w:fldChar w:fldCharType="end"/>
      </w:r>
    </w:p>
    <w:p>
      <w:pPr>
        <w:pStyle w:val="37"/>
        <w:tabs>
          <w:tab w:val="left" w:pos="840"/>
          <w:tab w:val="right" w:leader="dot" w:pos="8296"/>
        </w:tabs>
        <w:rPr>
          <w:rFonts w:asciiTheme="minorHAnsi" w:hAnsiTheme="minorHAnsi" w:eastAsiaTheme="minorEastAsia" w:cstheme="minorBidi"/>
          <w:i w:val="0"/>
          <w:iCs w:val="0"/>
          <w:smallCaps w:val="0"/>
          <w:sz w:val="21"/>
          <w:szCs w:val="22"/>
          <w14:ligatures w14:val="standardContextual"/>
        </w:rPr>
      </w:pPr>
      <w:r>
        <w:rPr>
          <w:i w:val="0"/>
          <w:iCs w:val="0"/>
        </w:rPr>
        <w:fldChar w:fldCharType="begin"/>
      </w:r>
      <w:r>
        <w:rPr>
          <w:i w:val="0"/>
          <w:iCs w:val="0"/>
        </w:rPr>
        <w:instrText xml:space="preserve"> HYPERLINK \l "_Toc153791999" </w:instrText>
      </w:r>
      <w:r>
        <w:rPr>
          <w:i w:val="0"/>
          <w:iCs w:val="0"/>
        </w:rPr>
        <w:fldChar w:fldCharType="separate"/>
      </w:r>
      <w:r>
        <w:rPr>
          <w:rStyle w:val="52"/>
          <w:i w:val="0"/>
          <w:iCs w:val="0"/>
        </w:rPr>
        <w:t>1.4</w:t>
      </w:r>
      <w:r>
        <w:rPr>
          <w:rFonts w:asciiTheme="minorHAnsi" w:hAnsiTheme="minorHAnsi" w:eastAsiaTheme="minorEastAsia" w:cstheme="minorBidi"/>
          <w:i w:val="0"/>
          <w:iCs w:val="0"/>
          <w:smallCaps w:val="0"/>
          <w:sz w:val="21"/>
          <w:szCs w:val="22"/>
          <w14:ligatures w14:val="standardContextual"/>
        </w:rPr>
        <w:tab/>
      </w:r>
      <w:r>
        <w:rPr>
          <w:rStyle w:val="52"/>
          <w:i w:val="0"/>
          <w:iCs w:val="0"/>
        </w:rPr>
        <w:t>院系迎新查询人员</w:t>
      </w:r>
      <w:r>
        <w:rPr>
          <w:i w:val="0"/>
          <w:iCs w:val="0"/>
        </w:rPr>
        <w:tab/>
      </w:r>
      <w:r>
        <w:rPr>
          <w:i w:val="0"/>
          <w:iCs w:val="0"/>
        </w:rPr>
        <w:fldChar w:fldCharType="begin"/>
      </w:r>
      <w:r>
        <w:rPr>
          <w:i w:val="0"/>
          <w:iCs w:val="0"/>
        </w:rPr>
        <w:instrText xml:space="preserve"> PAGEREF _Toc153791999 \h </w:instrText>
      </w:r>
      <w:r>
        <w:rPr>
          <w:i w:val="0"/>
          <w:iCs w:val="0"/>
        </w:rPr>
        <w:fldChar w:fldCharType="separate"/>
      </w:r>
      <w:r>
        <w:rPr>
          <w:i w:val="0"/>
          <w:iCs w:val="0"/>
        </w:rPr>
        <w:t>22</w:t>
      </w:r>
      <w:r>
        <w:rPr>
          <w:i w:val="0"/>
          <w:iCs w:val="0"/>
        </w:rPr>
        <w:fldChar w:fldCharType="end"/>
      </w:r>
      <w:r>
        <w:rPr>
          <w:i w:val="0"/>
          <w:iCs w:val="0"/>
        </w:rPr>
        <w:fldChar w:fldCharType="end"/>
      </w:r>
    </w:p>
    <w:p>
      <w:pPr>
        <w:pStyle w:val="22"/>
        <w:tabs>
          <w:tab w:val="left" w:pos="1260"/>
          <w:tab w:val="right" w:leader="dot" w:pos="8296"/>
        </w:tabs>
        <w:rPr>
          <w:rFonts w:asciiTheme="minorHAnsi" w:hAnsiTheme="minorHAnsi" w:eastAsiaTheme="minorEastAsia" w:cstheme="minorBidi"/>
          <w:i w:val="0"/>
          <w:iCs w:val="0"/>
          <w:sz w:val="21"/>
          <w:szCs w:val="22"/>
          <w14:ligatures w14:val="standardContextual"/>
        </w:rPr>
      </w:pPr>
      <w:r>
        <w:rPr>
          <w:i w:val="0"/>
          <w:iCs w:val="0"/>
        </w:rPr>
        <w:fldChar w:fldCharType="begin"/>
      </w:r>
      <w:r>
        <w:rPr>
          <w:i w:val="0"/>
          <w:iCs w:val="0"/>
        </w:rPr>
        <w:instrText xml:space="preserve"> HYPERLINK \l "_Toc153792000" </w:instrText>
      </w:r>
      <w:r>
        <w:rPr>
          <w:i w:val="0"/>
          <w:iCs w:val="0"/>
        </w:rPr>
        <w:fldChar w:fldCharType="separate"/>
      </w:r>
      <w:r>
        <w:rPr>
          <w:rStyle w:val="52"/>
          <w:i w:val="0"/>
          <w:iCs w:val="0"/>
        </w:rPr>
        <w:t>1.4.1</w:t>
      </w:r>
      <w:r>
        <w:rPr>
          <w:rFonts w:asciiTheme="minorHAnsi" w:hAnsiTheme="minorHAnsi" w:eastAsiaTheme="minorEastAsia" w:cstheme="minorBidi"/>
          <w:i w:val="0"/>
          <w:iCs w:val="0"/>
          <w:sz w:val="21"/>
          <w:szCs w:val="22"/>
          <w14:ligatures w14:val="standardContextual"/>
        </w:rPr>
        <w:tab/>
      </w:r>
      <w:r>
        <w:rPr>
          <w:rStyle w:val="52"/>
          <w:i w:val="0"/>
          <w:iCs w:val="0"/>
        </w:rPr>
        <w:t>迎新统计</w:t>
      </w:r>
      <w:r>
        <w:rPr>
          <w:i w:val="0"/>
          <w:iCs w:val="0"/>
        </w:rPr>
        <w:tab/>
      </w:r>
      <w:r>
        <w:rPr>
          <w:i w:val="0"/>
          <w:iCs w:val="0"/>
        </w:rPr>
        <w:fldChar w:fldCharType="begin"/>
      </w:r>
      <w:r>
        <w:rPr>
          <w:i w:val="0"/>
          <w:iCs w:val="0"/>
        </w:rPr>
        <w:instrText xml:space="preserve"> PAGEREF _Toc153792000 \h </w:instrText>
      </w:r>
      <w:r>
        <w:rPr>
          <w:i w:val="0"/>
          <w:iCs w:val="0"/>
        </w:rPr>
        <w:fldChar w:fldCharType="separate"/>
      </w:r>
      <w:r>
        <w:rPr>
          <w:i w:val="0"/>
          <w:iCs w:val="0"/>
        </w:rPr>
        <w:t>22</w:t>
      </w:r>
      <w:r>
        <w:rPr>
          <w:i w:val="0"/>
          <w:iCs w:val="0"/>
        </w:rPr>
        <w:fldChar w:fldCharType="end"/>
      </w:r>
      <w:r>
        <w:rPr>
          <w:i w:val="0"/>
          <w:iCs w:val="0"/>
        </w:rPr>
        <w:fldChar w:fldCharType="end"/>
      </w:r>
    </w:p>
    <w:p>
      <w:pPr>
        <w:pStyle w:val="37"/>
        <w:tabs>
          <w:tab w:val="left" w:pos="840"/>
          <w:tab w:val="right" w:leader="dot" w:pos="8296"/>
        </w:tabs>
        <w:rPr>
          <w:rFonts w:asciiTheme="minorHAnsi" w:hAnsiTheme="minorHAnsi" w:eastAsiaTheme="minorEastAsia" w:cstheme="minorBidi"/>
          <w:i w:val="0"/>
          <w:iCs w:val="0"/>
          <w:smallCaps w:val="0"/>
          <w:sz w:val="21"/>
          <w:szCs w:val="22"/>
          <w14:ligatures w14:val="standardContextual"/>
        </w:rPr>
      </w:pPr>
      <w:r>
        <w:rPr>
          <w:i w:val="0"/>
          <w:iCs w:val="0"/>
        </w:rPr>
        <w:fldChar w:fldCharType="begin"/>
      </w:r>
      <w:r>
        <w:rPr>
          <w:i w:val="0"/>
          <w:iCs w:val="0"/>
        </w:rPr>
        <w:instrText xml:space="preserve"> HYPERLINK \l "_Toc153792001" </w:instrText>
      </w:r>
      <w:r>
        <w:rPr>
          <w:i w:val="0"/>
          <w:iCs w:val="0"/>
        </w:rPr>
        <w:fldChar w:fldCharType="separate"/>
      </w:r>
      <w:r>
        <w:rPr>
          <w:rStyle w:val="52"/>
          <w:i w:val="0"/>
          <w:iCs w:val="0"/>
        </w:rPr>
        <w:t>1.5</w:t>
      </w:r>
      <w:r>
        <w:rPr>
          <w:rFonts w:asciiTheme="minorHAnsi" w:hAnsiTheme="minorHAnsi" w:eastAsiaTheme="minorEastAsia" w:cstheme="minorBidi"/>
          <w:i w:val="0"/>
          <w:iCs w:val="0"/>
          <w:smallCaps w:val="0"/>
          <w:sz w:val="21"/>
          <w:szCs w:val="22"/>
          <w14:ligatures w14:val="standardContextual"/>
        </w:rPr>
        <w:tab/>
      </w:r>
      <w:r>
        <w:rPr>
          <w:rStyle w:val="52"/>
          <w:i w:val="0"/>
          <w:iCs w:val="0"/>
        </w:rPr>
        <w:t>学生</w:t>
      </w:r>
      <w:r>
        <w:rPr>
          <w:i w:val="0"/>
          <w:iCs w:val="0"/>
        </w:rPr>
        <w:tab/>
      </w:r>
      <w:r>
        <w:rPr>
          <w:i w:val="0"/>
          <w:iCs w:val="0"/>
        </w:rPr>
        <w:fldChar w:fldCharType="begin"/>
      </w:r>
      <w:r>
        <w:rPr>
          <w:i w:val="0"/>
          <w:iCs w:val="0"/>
        </w:rPr>
        <w:instrText xml:space="preserve"> PAGEREF _Toc153792001 \h </w:instrText>
      </w:r>
      <w:r>
        <w:rPr>
          <w:i w:val="0"/>
          <w:iCs w:val="0"/>
        </w:rPr>
        <w:fldChar w:fldCharType="separate"/>
      </w:r>
      <w:r>
        <w:rPr>
          <w:i w:val="0"/>
          <w:iCs w:val="0"/>
        </w:rPr>
        <w:t>23</w:t>
      </w:r>
      <w:r>
        <w:rPr>
          <w:i w:val="0"/>
          <w:iCs w:val="0"/>
        </w:rPr>
        <w:fldChar w:fldCharType="end"/>
      </w:r>
      <w:r>
        <w:rPr>
          <w:i w:val="0"/>
          <w:iCs w:val="0"/>
        </w:rPr>
        <w:fldChar w:fldCharType="end"/>
      </w:r>
    </w:p>
    <w:p>
      <w:pPr>
        <w:pStyle w:val="22"/>
        <w:tabs>
          <w:tab w:val="left" w:pos="1260"/>
          <w:tab w:val="right" w:leader="dot" w:pos="8296"/>
        </w:tabs>
        <w:rPr>
          <w:rFonts w:asciiTheme="minorHAnsi" w:hAnsiTheme="minorHAnsi" w:eastAsiaTheme="minorEastAsia" w:cstheme="minorBidi"/>
          <w:i w:val="0"/>
          <w:iCs w:val="0"/>
          <w:sz w:val="21"/>
          <w:szCs w:val="22"/>
          <w14:ligatures w14:val="standardContextual"/>
        </w:rPr>
      </w:pPr>
      <w:r>
        <w:rPr>
          <w:i w:val="0"/>
          <w:iCs w:val="0"/>
        </w:rPr>
        <w:fldChar w:fldCharType="begin"/>
      </w:r>
      <w:r>
        <w:rPr>
          <w:i w:val="0"/>
          <w:iCs w:val="0"/>
        </w:rPr>
        <w:instrText xml:space="preserve"> HYPERLINK \l "_Toc153792002" </w:instrText>
      </w:r>
      <w:r>
        <w:rPr>
          <w:i w:val="0"/>
          <w:iCs w:val="0"/>
        </w:rPr>
        <w:fldChar w:fldCharType="separate"/>
      </w:r>
      <w:r>
        <w:rPr>
          <w:rStyle w:val="52"/>
          <w:i w:val="0"/>
          <w:iCs w:val="0"/>
        </w:rPr>
        <w:t>1.5.1</w:t>
      </w:r>
      <w:r>
        <w:rPr>
          <w:rFonts w:asciiTheme="minorHAnsi" w:hAnsiTheme="minorHAnsi" w:eastAsiaTheme="minorEastAsia" w:cstheme="minorBidi"/>
          <w:i w:val="0"/>
          <w:iCs w:val="0"/>
          <w:sz w:val="21"/>
          <w:szCs w:val="22"/>
          <w14:ligatures w14:val="standardContextual"/>
        </w:rPr>
        <w:tab/>
      </w:r>
      <w:r>
        <w:rPr>
          <w:rStyle w:val="52"/>
          <w:i w:val="0"/>
          <w:iCs w:val="0"/>
        </w:rPr>
        <w:t>学生服务</w:t>
      </w:r>
      <w:r>
        <w:rPr>
          <w:i w:val="0"/>
          <w:iCs w:val="0"/>
        </w:rPr>
        <w:tab/>
      </w:r>
      <w:r>
        <w:rPr>
          <w:i w:val="0"/>
          <w:iCs w:val="0"/>
        </w:rPr>
        <w:fldChar w:fldCharType="begin"/>
      </w:r>
      <w:r>
        <w:rPr>
          <w:i w:val="0"/>
          <w:iCs w:val="0"/>
        </w:rPr>
        <w:instrText xml:space="preserve"> PAGEREF _Toc153792002 \h </w:instrText>
      </w:r>
      <w:r>
        <w:rPr>
          <w:i w:val="0"/>
          <w:iCs w:val="0"/>
        </w:rPr>
        <w:fldChar w:fldCharType="separate"/>
      </w:r>
      <w:r>
        <w:rPr>
          <w:i w:val="0"/>
          <w:iCs w:val="0"/>
        </w:rPr>
        <w:t>23</w:t>
      </w:r>
      <w:r>
        <w:rPr>
          <w:i w:val="0"/>
          <w:iCs w:val="0"/>
        </w:rPr>
        <w:fldChar w:fldCharType="end"/>
      </w:r>
      <w:r>
        <w:rPr>
          <w:i w:val="0"/>
          <w:iCs w:val="0"/>
        </w:rPr>
        <w:fldChar w:fldCharType="end"/>
      </w:r>
    </w:p>
    <w:p>
      <w:pPr>
        <w:pStyle w:val="30"/>
        <w:tabs>
          <w:tab w:val="left" w:pos="420"/>
          <w:tab w:val="right" w:leader="dot" w:pos="8296"/>
        </w:tabs>
        <w:rPr>
          <w:rFonts w:asciiTheme="minorHAnsi" w:hAnsiTheme="minorHAnsi" w:eastAsiaTheme="minorEastAsia" w:cstheme="minorBidi"/>
          <w:b w:val="0"/>
          <w:bCs w:val="0"/>
          <w:i w:val="0"/>
          <w:iCs w:val="0"/>
          <w:caps w:val="0"/>
          <w:sz w:val="21"/>
          <w:szCs w:val="22"/>
          <w14:ligatures w14:val="standardContextual"/>
        </w:rPr>
      </w:pPr>
      <w:r>
        <w:rPr>
          <w:i w:val="0"/>
          <w:iCs w:val="0"/>
        </w:rPr>
        <w:fldChar w:fldCharType="begin"/>
      </w:r>
      <w:r>
        <w:rPr>
          <w:i w:val="0"/>
          <w:iCs w:val="0"/>
        </w:rPr>
        <w:instrText xml:space="preserve"> HYPERLINK \l "_Toc153792003" </w:instrText>
      </w:r>
      <w:r>
        <w:rPr>
          <w:i w:val="0"/>
          <w:iCs w:val="0"/>
        </w:rPr>
        <w:fldChar w:fldCharType="separate"/>
      </w:r>
      <w:r>
        <w:rPr>
          <w:rStyle w:val="52"/>
          <w:i w:val="0"/>
          <w:iCs w:val="0"/>
        </w:rPr>
        <w:t>2</w:t>
      </w:r>
      <w:r>
        <w:rPr>
          <w:rFonts w:asciiTheme="minorHAnsi" w:hAnsiTheme="minorHAnsi" w:eastAsiaTheme="minorEastAsia" w:cstheme="minorBidi"/>
          <w:b w:val="0"/>
          <w:bCs w:val="0"/>
          <w:i w:val="0"/>
          <w:iCs w:val="0"/>
          <w:caps w:val="0"/>
          <w:sz w:val="21"/>
          <w:szCs w:val="22"/>
          <w14:ligatures w14:val="standardContextual"/>
        </w:rPr>
        <w:tab/>
      </w:r>
      <w:r>
        <w:rPr>
          <w:rStyle w:val="52"/>
          <w:i w:val="0"/>
          <w:iCs w:val="0"/>
        </w:rPr>
        <w:t>移动端使用说明</w:t>
      </w:r>
      <w:r>
        <w:rPr>
          <w:i w:val="0"/>
          <w:iCs w:val="0"/>
        </w:rPr>
        <w:tab/>
      </w:r>
      <w:r>
        <w:rPr>
          <w:i w:val="0"/>
          <w:iCs w:val="0"/>
        </w:rPr>
        <w:fldChar w:fldCharType="begin"/>
      </w:r>
      <w:r>
        <w:rPr>
          <w:i w:val="0"/>
          <w:iCs w:val="0"/>
        </w:rPr>
        <w:instrText xml:space="preserve"> PAGEREF _Toc153792003 \h </w:instrText>
      </w:r>
      <w:r>
        <w:rPr>
          <w:i w:val="0"/>
          <w:iCs w:val="0"/>
        </w:rPr>
        <w:fldChar w:fldCharType="separate"/>
      </w:r>
      <w:r>
        <w:rPr>
          <w:i w:val="0"/>
          <w:iCs w:val="0"/>
        </w:rPr>
        <w:t>27</w:t>
      </w:r>
      <w:r>
        <w:rPr>
          <w:i w:val="0"/>
          <w:iCs w:val="0"/>
        </w:rPr>
        <w:fldChar w:fldCharType="end"/>
      </w:r>
      <w:r>
        <w:rPr>
          <w:i w:val="0"/>
          <w:iCs w:val="0"/>
        </w:rPr>
        <w:fldChar w:fldCharType="end"/>
      </w:r>
    </w:p>
    <w:p>
      <w:pPr>
        <w:pStyle w:val="37"/>
        <w:tabs>
          <w:tab w:val="left" w:pos="840"/>
          <w:tab w:val="right" w:leader="dot" w:pos="8296"/>
        </w:tabs>
        <w:rPr>
          <w:rFonts w:asciiTheme="minorHAnsi" w:hAnsiTheme="minorHAnsi" w:eastAsiaTheme="minorEastAsia" w:cstheme="minorBidi"/>
          <w:i w:val="0"/>
          <w:iCs w:val="0"/>
          <w:smallCaps w:val="0"/>
          <w:sz w:val="21"/>
          <w:szCs w:val="22"/>
          <w14:ligatures w14:val="standardContextual"/>
        </w:rPr>
      </w:pPr>
      <w:r>
        <w:rPr>
          <w:i w:val="0"/>
          <w:iCs w:val="0"/>
        </w:rPr>
        <w:fldChar w:fldCharType="begin"/>
      </w:r>
      <w:r>
        <w:rPr>
          <w:i w:val="0"/>
          <w:iCs w:val="0"/>
        </w:rPr>
        <w:instrText xml:space="preserve"> HYPERLINK \l "_Toc153792004" </w:instrText>
      </w:r>
      <w:r>
        <w:rPr>
          <w:i w:val="0"/>
          <w:iCs w:val="0"/>
        </w:rPr>
        <w:fldChar w:fldCharType="separate"/>
      </w:r>
      <w:r>
        <w:rPr>
          <w:rStyle w:val="52"/>
          <w:i w:val="0"/>
          <w:iCs w:val="0"/>
        </w:rPr>
        <w:t>2.1</w:t>
      </w:r>
      <w:r>
        <w:rPr>
          <w:rFonts w:asciiTheme="minorHAnsi" w:hAnsiTheme="minorHAnsi" w:eastAsiaTheme="minorEastAsia" w:cstheme="minorBidi"/>
          <w:i w:val="0"/>
          <w:iCs w:val="0"/>
          <w:smallCaps w:val="0"/>
          <w:sz w:val="21"/>
          <w:szCs w:val="22"/>
          <w14:ligatures w14:val="standardContextual"/>
        </w:rPr>
        <w:tab/>
      </w:r>
      <w:r>
        <w:rPr>
          <w:rStyle w:val="52"/>
          <w:i w:val="0"/>
          <w:iCs w:val="0"/>
        </w:rPr>
        <w:t>迎新业务管理人员</w:t>
      </w:r>
      <w:r>
        <w:rPr>
          <w:i w:val="0"/>
          <w:iCs w:val="0"/>
        </w:rPr>
        <w:tab/>
      </w:r>
      <w:r>
        <w:rPr>
          <w:i w:val="0"/>
          <w:iCs w:val="0"/>
        </w:rPr>
        <w:fldChar w:fldCharType="begin"/>
      </w:r>
      <w:r>
        <w:rPr>
          <w:i w:val="0"/>
          <w:iCs w:val="0"/>
        </w:rPr>
        <w:instrText xml:space="preserve"> PAGEREF _Toc153792004 \h </w:instrText>
      </w:r>
      <w:r>
        <w:rPr>
          <w:i w:val="0"/>
          <w:iCs w:val="0"/>
        </w:rPr>
        <w:fldChar w:fldCharType="separate"/>
      </w:r>
      <w:r>
        <w:rPr>
          <w:i w:val="0"/>
          <w:iCs w:val="0"/>
        </w:rPr>
        <w:t>27</w:t>
      </w:r>
      <w:r>
        <w:rPr>
          <w:i w:val="0"/>
          <w:iCs w:val="0"/>
        </w:rPr>
        <w:fldChar w:fldCharType="end"/>
      </w:r>
      <w:r>
        <w:rPr>
          <w:i w:val="0"/>
          <w:iCs w:val="0"/>
        </w:rPr>
        <w:fldChar w:fldCharType="end"/>
      </w:r>
    </w:p>
    <w:p>
      <w:pPr>
        <w:pStyle w:val="22"/>
        <w:tabs>
          <w:tab w:val="left" w:pos="1260"/>
          <w:tab w:val="right" w:leader="dot" w:pos="8296"/>
        </w:tabs>
        <w:rPr>
          <w:rFonts w:asciiTheme="minorHAnsi" w:hAnsiTheme="minorHAnsi" w:eastAsiaTheme="minorEastAsia" w:cstheme="minorBidi"/>
          <w:i w:val="0"/>
          <w:iCs w:val="0"/>
          <w:sz w:val="21"/>
          <w:szCs w:val="22"/>
          <w14:ligatures w14:val="standardContextual"/>
        </w:rPr>
      </w:pPr>
      <w:r>
        <w:rPr>
          <w:i w:val="0"/>
          <w:iCs w:val="0"/>
        </w:rPr>
        <w:fldChar w:fldCharType="begin"/>
      </w:r>
      <w:r>
        <w:rPr>
          <w:i w:val="0"/>
          <w:iCs w:val="0"/>
        </w:rPr>
        <w:instrText xml:space="preserve"> HYPERLINK \l "_Toc153792005" </w:instrText>
      </w:r>
      <w:r>
        <w:rPr>
          <w:i w:val="0"/>
          <w:iCs w:val="0"/>
        </w:rPr>
        <w:fldChar w:fldCharType="separate"/>
      </w:r>
      <w:r>
        <w:rPr>
          <w:rStyle w:val="52"/>
          <w:i w:val="0"/>
          <w:iCs w:val="0"/>
        </w:rPr>
        <w:t>2.1.1</w:t>
      </w:r>
      <w:r>
        <w:rPr>
          <w:rFonts w:asciiTheme="minorHAnsi" w:hAnsiTheme="minorHAnsi" w:eastAsiaTheme="minorEastAsia" w:cstheme="minorBidi"/>
          <w:i w:val="0"/>
          <w:iCs w:val="0"/>
          <w:sz w:val="21"/>
          <w:szCs w:val="22"/>
          <w14:ligatures w14:val="standardContextual"/>
        </w:rPr>
        <w:tab/>
      </w:r>
      <w:r>
        <w:rPr>
          <w:rStyle w:val="52"/>
          <w:i w:val="0"/>
          <w:iCs w:val="0"/>
        </w:rPr>
        <w:t>到站统计</w:t>
      </w:r>
      <w:r>
        <w:rPr>
          <w:i w:val="0"/>
          <w:iCs w:val="0"/>
        </w:rPr>
        <w:tab/>
      </w:r>
      <w:r>
        <w:rPr>
          <w:i w:val="0"/>
          <w:iCs w:val="0"/>
        </w:rPr>
        <w:fldChar w:fldCharType="begin"/>
      </w:r>
      <w:r>
        <w:rPr>
          <w:i w:val="0"/>
          <w:iCs w:val="0"/>
        </w:rPr>
        <w:instrText xml:space="preserve"> PAGEREF _Toc153792005 \h </w:instrText>
      </w:r>
      <w:r>
        <w:rPr>
          <w:i w:val="0"/>
          <w:iCs w:val="0"/>
        </w:rPr>
        <w:fldChar w:fldCharType="separate"/>
      </w:r>
      <w:r>
        <w:rPr>
          <w:i w:val="0"/>
          <w:iCs w:val="0"/>
        </w:rPr>
        <w:t>27</w:t>
      </w:r>
      <w:r>
        <w:rPr>
          <w:i w:val="0"/>
          <w:iCs w:val="0"/>
        </w:rPr>
        <w:fldChar w:fldCharType="end"/>
      </w:r>
      <w:r>
        <w:rPr>
          <w:i w:val="0"/>
          <w:iCs w:val="0"/>
        </w:rPr>
        <w:fldChar w:fldCharType="end"/>
      </w:r>
    </w:p>
    <w:p>
      <w:pPr>
        <w:pStyle w:val="22"/>
        <w:tabs>
          <w:tab w:val="left" w:pos="1260"/>
          <w:tab w:val="right" w:leader="dot" w:pos="8296"/>
        </w:tabs>
        <w:rPr>
          <w:rFonts w:asciiTheme="minorHAnsi" w:hAnsiTheme="minorHAnsi" w:eastAsiaTheme="minorEastAsia" w:cstheme="minorBidi"/>
          <w:i w:val="0"/>
          <w:iCs w:val="0"/>
          <w:sz w:val="21"/>
          <w:szCs w:val="22"/>
          <w14:ligatures w14:val="standardContextual"/>
        </w:rPr>
      </w:pPr>
      <w:r>
        <w:rPr>
          <w:i w:val="0"/>
          <w:iCs w:val="0"/>
        </w:rPr>
        <w:fldChar w:fldCharType="begin"/>
      </w:r>
      <w:r>
        <w:rPr>
          <w:i w:val="0"/>
          <w:iCs w:val="0"/>
        </w:rPr>
        <w:instrText xml:space="preserve"> HYPERLINK \l "_Toc153792006" </w:instrText>
      </w:r>
      <w:r>
        <w:rPr>
          <w:i w:val="0"/>
          <w:iCs w:val="0"/>
        </w:rPr>
        <w:fldChar w:fldCharType="separate"/>
      </w:r>
      <w:r>
        <w:rPr>
          <w:rStyle w:val="52"/>
          <w:i w:val="0"/>
          <w:iCs w:val="0"/>
        </w:rPr>
        <w:t>2.1.2</w:t>
      </w:r>
      <w:r>
        <w:rPr>
          <w:rFonts w:asciiTheme="minorHAnsi" w:hAnsiTheme="minorHAnsi" w:eastAsiaTheme="minorEastAsia" w:cstheme="minorBidi"/>
          <w:i w:val="0"/>
          <w:iCs w:val="0"/>
          <w:sz w:val="21"/>
          <w:szCs w:val="22"/>
          <w14:ligatures w14:val="standardContextual"/>
        </w:rPr>
        <w:tab/>
      </w:r>
      <w:r>
        <w:rPr>
          <w:rStyle w:val="52"/>
          <w:i w:val="0"/>
          <w:iCs w:val="0"/>
        </w:rPr>
        <w:t>迎新大屏</w:t>
      </w:r>
      <w:r>
        <w:rPr>
          <w:i w:val="0"/>
          <w:iCs w:val="0"/>
        </w:rPr>
        <w:tab/>
      </w:r>
      <w:r>
        <w:rPr>
          <w:i w:val="0"/>
          <w:iCs w:val="0"/>
        </w:rPr>
        <w:fldChar w:fldCharType="begin"/>
      </w:r>
      <w:r>
        <w:rPr>
          <w:i w:val="0"/>
          <w:iCs w:val="0"/>
        </w:rPr>
        <w:instrText xml:space="preserve"> PAGEREF _Toc153792006 \h </w:instrText>
      </w:r>
      <w:r>
        <w:rPr>
          <w:i w:val="0"/>
          <w:iCs w:val="0"/>
        </w:rPr>
        <w:fldChar w:fldCharType="separate"/>
      </w:r>
      <w:r>
        <w:rPr>
          <w:i w:val="0"/>
          <w:iCs w:val="0"/>
        </w:rPr>
        <w:t>27</w:t>
      </w:r>
      <w:r>
        <w:rPr>
          <w:i w:val="0"/>
          <w:iCs w:val="0"/>
        </w:rPr>
        <w:fldChar w:fldCharType="end"/>
      </w:r>
      <w:r>
        <w:rPr>
          <w:i w:val="0"/>
          <w:iCs w:val="0"/>
        </w:rPr>
        <w:fldChar w:fldCharType="end"/>
      </w:r>
    </w:p>
    <w:p>
      <w:pPr>
        <w:pStyle w:val="37"/>
        <w:tabs>
          <w:tab w:val="left" w:pos="840"/>
          <w:tab w:val="right" w:leader="dot" w:pos="8296"/>
        </w:tabs>
        <w:rPr>
          <w:rFonts w:asciiTheme="minorHAnsi" w:hAnsiTheme="minorHAnsi" w:eastAsiaTheme="minorEastAsia" w:cstheme="minorBidi"/>
          <w:i w:val="0"/>
          <w:iCs w:val="0"/>
          <w:smallCaps w:val="0"/>
          <w:sz w:val="21"/>
          <w:szCs w:val="22"/>
          <w14:ligatures w14:val="standardContextual"/>
        </w:rPr>
      </w:pPr>
      <w:r>
        <w:rPr>
          <w:i w:val="0"/>
          <w:iCs w:val="0"/>
        </w:rPr>
        <w:fldChar w:fldCharType="begin"/>
      </w:r>
      <w:r>
        <w:rPr>
          <w:i w:val="0"/>
          <w:iCs w:val="0"/>
        </w:rPr>
        <w:instrText xml:space="preserve"> HYPERLINK \l "_Toc153792007" </w:instrText>
      </w:r>
      <w:r>
        <w:rPr>
          <w:i w:val="0"/>
          <w:iCs w:val="0"/>
        </w:rPr>
        <w:fldChar w:fldCharType="separate"/>
      </w:r>
      <w:r>
        <w:rPr>
          <w:rStyle w:val="52"/>
          <w:i w:val="0"/>
          <w:iCs w:val="0"/>
        </w:rPr>
        <w:t>2.2</w:t>
      </w:r>
      <w:r>
        <w:rPr>
          <w:rFonts w:asciiTheme="minorHAnsi" w:hAnsiTheme="minorHAnsi" w:eastAsiaTheme="minorEastAsia" w:cstheme="minorBidi"/>
          <w:i w:val="0"/>
          <w:iCs w:val="0"/>
          <w:smallCaps w:val="0"/>
          <w:sz w:val="21"/>
          <w:szCs w:val="22"/>
          <w14:ligatures w14:val="standardContextual"/>
        </w:rPr>
        <w:tab/>
      </w:r>
      <w:r>
        <w:rPr>
          <w:rStyle w:val="52"/>
          <w:i w:val="0"/>
          <w:iCs w:val="0"/>
        </w:rPr>
        <w:t>学校迎新办理人员</w:t>
      </w:r>
      <w:r>
        <w:rPr>
          <w:i w:val="0"/>
          <w:iCs w:val="0"/>
        </w:rPr>
        <w:tab/>
      </w:r>
      <w:r>
        <w:rPr>
          <w:i w:val="0"/>
          <w:iCs w:val="0"/>
        </w:rPr>
        <w:fldChar w:fldCharType="begin"/>
      </w:r>
      <w:r>
        <w:rPr>
          <w:i w:val="0"/>
          <w:iCs w:val="0"/>
        </w:rPr>
        <w:instrText xml:space="preserve"> PAGEREF _Toc153792007 \h </w:instrText>
      </w:r>
      <w:r>
        <w:rPr>
          <w:i w:val="0"/>
          <w:iCs w:val="0"/>
        </w:rPr>
        <w:fldChar w:fldCharType="separate"/>
      </w:r>
      <w:r>
        <w:rPr>
          <w:i w:val="0"/>
          <w:iCs w:val="0"/>
        </w:rPr>
        <w:t>28</w:t>
      </w:r>
      <w:r>
        <w:rPr>
          <w:i w:val="0"/>
          <w:iCs w:val="0"/>
        </w:rPr>
        <w:fldChar w:fldCharType="end"/>
      </w:r>
      <w:r>
        <w:rPr>
          <w:i w:val="0"/>
          <w:iCs w:val="0"/>
        </w:rPr>
        <w:fldChar w:fldCharType="end"/>
      </w:r>
    </w:p>
    <w:p>
      <w:pPr>
        <w:pStyle w:val="22"/>
        <w:tabs>
          <w:tab w:val="left" w:pos="1260"/>
          <w:tab w:val="right" w:leader="dot" w:pos="8296"/>
        </w:tabs>
        <w:rPr>
          <w:rFonts w:asciiTheme="minorHAnsi" w:hAnsiTheme="minorHAnsi" w:eastAsiaTheme="minorEastAsia" w:cstheme="minorBidi"/>
          <w:i w:val="0"/>
          <w:iCs w:val="0"/>
          <w:sz w:val="21"/>
          <w:szCs w:val="22"/>
          <w14:ligatures w14:val="standardContextual"/>
        </w:rPr>
      </w:pPr>
      <w:r>
        <w:rPr>
          <w:i w:val="0"/>
          <w:iCs w:val="0"/>
        </w:rPr>
        <w:fldChar w:fldCharType="begin"/>
      </w:r>
      <w:r>
        <w:rPr>
          <w:i w:val="0"/>
          <w:iCs w:val="0"/>
        </w:rPr>
        <w:instrText xml:space="preserve"> HYPERLINK \l "_Toc153792008" </w:instrText>
      </w:r>
      <w:r>
        <w:rPr>
          <w:i w:val="0"/>
          <w:iCs w:val="0"/>
        </w:rPr>
        <w:fldChar w:fldCharType="separate"/>
      </w:r>
      <w:r>
        <w:rPr>
          <w:rStyle w:val="52"/>
          <w:i w:val="0"/>
          <w:iCs w:val="0"/>
        </w:rPr>
        <w:t>2.2.1</w:t>
      </w:r>
      <w:r>
        <w:rPr>
          <w:rFonts w:asciiTheme="minorHAnsi" w:hAnsiTheme="minorHAnsi" w:eastAsiaTheme="minorEastAsia" w:cstheme="minorBidi"/>
          <w:i w:val="0"/>
          <w:iCs w:val="0"/>
          <w:sz w:val="21"/>
          <w:szCs w:val="22"/>
          <w14:ligatures w14:val="standardContextual"/>
        </w:rPr>
        <w:tab/>
      </w:r>
      <w:r>
        <w:rPr>
          <w:rStyle w:val="52"/>
          <w:i w:val="0"/>
          <w:iCs w:val="0"/>
        </w:rPr>
        <w:t>现场办理</w:t>
      </w:r>
      <w:r>
        <w:rPr>
          <w:i w:val="0"/>
          <w:iCs w:val="0"/>
        </w:rPr>
        <w:tab/>
      </w:r>
      <w:r>
        <w:rPr>
          <w:i w:val="0"/>
          <w:iCs w:val="0"/>
        </w:rPr>
        <w:fldChar w:fldCharType="begin"/>
      </w:r>
      <w:r>
        <w:rPr>
          <w:i w:val="0"/>
          <w:iCs w:val="0"/>
        </w:rPr>
        <w:instrText xml:space="preserve"> PAGEREF _Toc153792008 \h </w:instrText>
      </w:r>
      <w:r>
        <w:rPr>
          <w:i w:val="0"/>
          <w:iCs w:val="0"/>
        </w:rPr>
        <w:fldChar w:fldCharType="separate"/>
      </w:r>
      <w:r>
        <w:rPr>
          <w:i w:val="0"/>
          <w:iCs w:val="0"/>
        </w:rPr>
        <w:t>28</w:t>
      </w:r>
      <w:r>
        <w:rPr>
          <w:i w:val="0"/>
          <w:iCs w:val="0"/>
        </w:rPr>
        <w:fldChar w:fldCharType="end"/>
      </w:r>
      <w:r>
        <w:rPr>
          <w:i w:val="0"/>
          <w:iCs w:val="0"/>
        </w:rPr>
        <w:fldChar w:fldCharType="end"/>
      </w:r>
    </w:p>
    <w:p>
      <w:pPr>
        <w:pStyle w:val="22"/>
        <w:tabs>
          <w:tab w:val="left" w:pos="1260"/>
          <w:tab w:val="right" w:leader="dot" w:pos="8296"/>
        </w:tabs>
        <w:rPr>
          <w:rFonts w:asciiTheme="minorHAnsi" w:hAnsiTheme="minorHAnsi" w:eastAsiaTheme="minorEastAsia" w:cstheme="minorBidi"/>
          <w:i w:val="0"/>
          <w:iCs w:val="0"/>
          <w:sz w:val="21"/>
          <w:szCs w:val="22"/>
          <w14:ligatures w14:val="standardContextual"/>
        </w:rPr>
      </w:pPr>
      <w:r>
        <w:rPr>
          <w:i w:val="0"/>
          <w:iCs w:val="0"/>
        </w:rPr>
        <w:fldChar w:fldCharType="begin"/>
      </w:r>
      <w:r>
        <w:rPr>
          <w:i w:val="0"/>
          <w:iCs w:val="0"/>
        </w:rPr>
        <w:instrText xml:space="preserve"> HYPERLINK \l "_Toc153792009" </w:instrText>
      </w:r>
      <w:r>
        <w:rPr>
          <w:i w:val="0"/>
          <w:iCs w:val="0"/>
        </w:rPr>
        <w:fldChar w:fldCharType="separate"/>
      </w:r>
      <w:r>
        <w:rPr>
          <w:rStyle w:val="52"/>
          <w:i w:val="0"/>
          <w:iCs w:val="0"/>
        </w:rPr>
        <w:t>2.2.2</w:t>
      </w:r>
      <w:r>
        <w:rPr>
          <w:rFonts w:asciiTheme="minorHAnsi" w:hAnsiTheme="minorHAnsi" w:eastAsiaTheme="minorEastAsia" w:cstheme="minorBidi"/>
          <w:i w:val="0"/>
          <w:iCs w:val="0"/>
          <w:sz w:val="21"/>
          <w:szCs w:val="22"/>
          <w14:ligatures w14:val="standardContextual"/>
        </w:rPr>
        <w:tab/>
      </w:r>
      <w:r>
        <w:rPr>
          <w:rStyle w:val="52"/>
          <w:i w:val="0"/>
          <w:iCs w:val="0"/>
        </w:rPr>
        <w:t>办理统计</w:t>
      </w:r>
      <w:r>
        <w:rPr>
          <w:i w:val="0"/>
          <w:iCs w:val="0"/>
        </w:rPr>
        <w:tab/>
      </w:r>
      <w:r>
        <w:rPr>
          <w:i w:val="0"/>
          <w:iCs w:val="0"/>
        </w:rPr>
        <w:fldChar w:fldCharType="begin"/>
      </w:r>
      <w:r>
        <w:rPr>
          <w:i w:val="0"/>
          <w:iCs w:val="0"/>
        </w:rPr>
        <w:instrText xml:space="preserve"> PAGEREF _Toc153792009 \h </w:instrText>
      </w:r>
      <w:r>
        <w:rPr>
          <w:i w:val="0"/>
          <w:iCs w:val="0"/>
        </w:rPr>
        <w:fldChar w:fldCharType="separate"/>
      </w:r>
      <w:r>
        <w:rPr>
          <w:i w:val="0"/>
          <w:iCs w:val="0"/>
        </w:rPr>
        <w:t>31</w:t>
      </w:r>
      <w:r>
        <w:rPr>
          <w:i w:val="0"/>
          <w:iCs w:val="0"/>
        </w:rPr>
        <w:fldChar w:fldCharType="end"/>
      </w:r>
      <w:r>
        <w:rPr>
          <w:i w:val="0"/>
          <w:iCs w:val="0"/>
        </w:rPr>
        <w:fldChar w:fldCharType="end"/>
      </w:r>
    </w:p>
    <w:p>
      <w:pPr>
        <w:pStyle w:val="22"/>
        <w:tabs>
          <w:tab w:val="left" w:pos="1260"/>
          <w:tab w:val="right" w:leader="dot" w:pos="8296"/>
        </w:tabs>
        <w:rPr>
          <w:rFonts w:asciiTheme="minorHAnsi" w:hAnsiTheme="minorHAnsi" w:eastAsiaTheme="minorEastAsia" w:cstheme="minorBidi"/>
          <w:i w:val="0"/>
          <w:iCs w:val="0"/>
          <w:sz w:val="21"/>
          <w:szCs w:val="22"/>
          <w14:ligatures w14:val="standardContextual"/>
        </w:rPr>
      </w:pPr>
      <w:r>
        <w:rPr>
          <w:i w:val="0"/>
          <w:iCs w:val="0"/>
        </w:rPr>
        <w:fldChar w:fldCharType="begin"/>
      </w:r>
      <w:r>
        <w:rPr>
          <w:i w:val="0"/>
          <w:iCs w:val="0"/>
        </w:rPr>
        <w:instrText xml:space="preserve"> HYPERLINK \l "_Toc153792010" </w:instrText>
      </w:r>
      <w:r>
        <w:rPr>
          <w:i w:val="0"/>
          <w:iCs w:val="0"/>
        </w:rPr>
        <w:fldChar w:fldCharType="separate"/>
      </w:r>
      <w:r>
        <w:rPr>
          <w:rStyle w:val="52"/>
          <w:i w:val="0"/>
          <w:iCs w:val="0"/>
        </w:rPr>
        <w:t>2.2.3</w:t>
      </w:r>
      <w:r>
        <w:rPr>
          <w:rFonts w:asciiTheme="minorHAnsi" w:hAnsiTheme="minorHAnsi" w:eastAsiaTheme="minorEastAsia" w:cstheme="minorBidi"/>
          <w:i w:val="0"/>
          <w:iCs w:val="0"/>
          <w:sz w:val="21"/>
          <w:szCs w:val="22"/>
          <w14:ligatures w14:val="standardContextual"/>
        </w:rPr>
        <w:tab/>
      </w:r>
      <w:r>
        <w:rPr>
          <w:rStyle w:val="52"/>
          <w:i w:val="0"/>
          <w:iCs w:val="0"/>
        </w:rPr>
        <w:t>到站统计</w:t>
      </w:r>
      <w:r>
        <w:rPr>
          <w:i w:val="0"/>
          <w:iCs w:val="0"/>
        </w:rPr>
        <w:tab/>
      </w:r>
      <w:r>
        <w:rPr>
          <w:i w:val="0"/>
          <w:iCs w:val="0"/>
        </w:rPr>
        <w:fldChar w:fldCharType="begin"/>
      </w:r>
      <w:r>
        <w:rPr>
          <w:i w:val="0"/>
          <w:iCs w:val="0"/>
        </w:rPr>
        <w:instrText xml:space="preserve"> PAGEREF _Toc153792010 \h </w:instrText>
      </w:r>
      <w:r>
        <w:rPr>
          <w:i w:val="0"/>
          <w:iCs w:val="0"/>
        </w:rPr>
        <w:fldChar w:fldCharType="separate"/>
      </w:r>
      <w:r>
        <w:rPr>
          <w:i w:val="0"/>
          <w:iCs w:val="0"/>
        </w:rPr>
        <w:t>31</w:t>
      </w:r>
      <w:r>
        <w:rPr>
          <w:i w:val="0"/>
          <w:iCs w:val="0"/>
        </w:rPr>
        <w:fldChar w:fldCharType="end"/>
      </w:r>
      <w:r>
        <w:rPr>
          <w:i w:val="0"/>
          <w:iCs w:val="0"/>
        </w:rPr>
        <w:fldChar w:fldCharType="end"/>
      </w:r>
    </w:p>
    <w:p>
      <w:pPr>
        <w:pStyle w:val="22"/>
        <w:tabs>
          <w:tab w:val="left" w:pos="1260"/>
          <w:tab w:val="right" w:leader="dot" w:pos="8296"/>
        </w:tabs>
        <w:rPr>
          <w:rFonts w:asciiTheme="minorHAnsi" w:hAnsiTheme="minorHAnsi" w:eastAsiaTheme="minorEastAsia" w:cstheme="minorBidi"/>
          <w:i w:val="0"/>
          <w:iCs w:val="0"/>
          <w:sz w:val="21"/>
          <w:szCs w:val="22"/>
          <w14:ligatures w14:val="standardContextual"/>
        </w:rPr>
      </w:pPr>
      <w:r>
        <w:rPr>
          <w:i w:val="0"/>
          <w:iCs w:val="0"/>
        </w:rPr>
        <w:fldChar w:fldCharType="begin"/>
      </w:r>
      <w:r>
        <w:rPr>
          <w:i w:val="0"/>
          <w:iCs w:val="0"/>
        </w:rPr>
        <w:instrText xml:space="preserve"> HYPERLINK \l "_Toc153792011" </w:instrText>
      </w:r>
      <w:r>
        <w:rPr>
          <w:i w:val="0"/>
          <w:iCs w:val="0"/>
        </w:rPr>
        <w:fldChar w:fldCharType="separate"/>
      </w:r>
      <w:r>
        <w:rPr>
          <w:rStyle w:val="52"/>
          <w:i w:val="0"/>
          <w:iCs w:val="0"/>
        </w:rPr>
        <w:t>2.2.4</w:t>
      </w:r>
      <w:r>
        <w:rPr>
          <w:rFonts w:asciiTheme="minorHAnsi" w:hAnsiTheme="minorHAnsi" w:eastAsiaTheme="minorEastAsia" w:cstheme="minorBidi"/>
          <w:i w:val="0"/>
          <w:iCs w:val="0"/>
          <w:sz w:val="21"/>
          <w:szCs w:val="22"/>
          <w14:ligatures w14:val="standardContextual"/>
        </w:rPr>
        <w:tab/>
      </w:r>
      <w:r>
        <w:rPr>
          <w:rStyle w:val="52"/>
          <w:i w:val="0"/>
          <w:iCs w:val="0"/>
        </w:rPr>
        <w:t>迎新大屏</w:t>
      </w:r>
      <w:r>
        <w:rPr>
          <w:i w:val="0"/>
          <w:iCs w:val="0"/>
        </w:rPr>
        <w:tab/>
      </w:r>
      <w:r>
        <w:rPr>
          <w:i w:val="0"/>
          <w:iCs w:val="0"/>
        </w:rPr>
        <w:fldChar w:fldCharType="begin"/>
      </w:r>
      <w:r>
        <w:rPr>
          <w:i w:val="0"/>
          <w:iCs w:val="0"/>
        </w:rPr>
        <w:instrText xml:space="preserve"> PAGEREF _Toc153792011 \h </w:instrText>
      </w:r>
      <w:r>
        <w:rPr>
          <w:i w:val="0"/>
          <w:iCs w:val="0"/>
        </w:rPr>
        <w:fldChar w:fldCharType="separate"/>
      </w:r>
      <w:r>
        <w:rPr>
          <w:i w:val="0"/>
          <w:iCs w:val="0"/>
        </w:rPr>
        <w:t>32</w:t>
      </w:r>
      <w:r>
        <w:rPr>
          <w:i w:val="0"/>
          <w:iCs w:val="0"/>
        </w:rPr>
        <w:fldChar w:fldCharType="end"/>
      </w:r>
      <w:r>
        <w:rPr>
          <w:i w:val="0"/>
          <w:iCs w:val="0"/>
        </w:rPr>
        <w:fldChar w:fldCharType="end"/>
      </w:r>
    </w:p>
    <w:p>
      <w:pPr>
        <w:pStyle w:val="37"/>
        <w:tabs>
          <w:tab w:val="left" w:pos="840"/>
          <w:tab w:val="right" w:leader="dot" w:pos="8296"/>
        </w:tabs>
        <w:rPr>
          <w:rFonts w:asciiTheme="minorHAnsi" w:hAnsiTheme="minorHAnsi" w:eastAsiaTheme="minorEastAsia" w:cstheme="minorBidi"/>
          <w:i w:val="0"/>
          <w:iCs w:val="0"/>
          <w:smallCaps w:val="0"/>
          <w:sz w:val="21"/>
          <w:szCs w:val="22"/>
          <w14:ligatures w14:val="standardContextual"/>
        </w:rPr>
      </w:pPr>
      <w:r>
        <w:rPr>
          <w:i w:val="0"/>
          <w:iCs w:val="0"/>
        </w:rPr>
        <w:fldChar w:fldCharType="begin"/>
      </w:r>
      <w:r>
        <w:rPr>
          <w:i w:val="0"/>
          <w:iCs w:val="0"/>
        </w:rPr>
        <w:instrText xml:space="preserve"> HYPERLINK \l "_Toc153792012" </w:instrText>
      </w:r>
      <w:r>
        <w:rPr>
          <w:i w:val="0"/>
          <w:iCs w:val="0"/>
        </w:rPr>
        <w:fldChar w:fldCharType="separate"/>
      </w:r>
      <w:r>
        <w:rPr>
          <w:rStyle w:val="52"/>
          <w:i w:val="0"/>
          <w:iCs w:val="0"/>
        </w:rPr>
        <w:t>2.3</w:t>
      </w:r>
      <w:r>
        <w:rPr>
          <w:rFonts w:asciiTheme="minorHAnsi" w:hAnsiTheme="minorHAnsi" w:eastAsiaTheme="minorEastAsia" w:cstheme="minorBidi"/>
          <w:i w:val="0"/>
          <w:iCs w:val="0"/>
          <w:smallCaps w:val="0"/>
          <w:sz w:val="21"/>
          <w:szCs w:val="22"/>
          <w14:ligatures w14:val="standardContextual"/>
        </w:rPr>
        <w:tab/>
      </w:r>
      <w:r>
        <w:rPr>
          <w:rStyle w:val="52"/>
          <w:i w:val="0"/>
          <w:iCs w:val="0"/>
        </w:rPr>
        <w:t>院系迎新办理人员</w:t>
      </w:r>
      <w:r>
        <w:rPr>
          <w:i w:val="0"/>
          <w:iCs w:val="0"/>
        </w:rPr>
        <w:tab/>
      </w:r>
      <w:r>
        <w:rPr>
          <w:i w:val="0"/>
          <w:iCs w:val="0"/>
        </w:rPr>
        <w:fldChar w:fldCharType="begin"/>
      </w:r>
      <w:r>
        <w:rPr>
          <w:i w:val="0"/>
          <w:iCs w:val="0"/>
        </w:rPr>
        <w:instrText xml:space="preserve"> PAGEREF _Toc153792012 \h </w:instrText>
      </w:r>
      <w:r>
        <w:rPr>
          <w:i w:val="0"/>
          <w:iCs w:val="0"/>
        </w:rPr>
        <w:fldChar w:fldCharType="separate"/>
      </w:r>
      <w:r>
        <w:rPr>
          <w:i w:val="0"/>
          <w:iCs w:val="0"/>
        </w:rPr>
        <w:t>33</w:t>
      </w:r>
      <w:r>
        <w:rPr>
          <w:i w:val="0"/>
          <w:iCs w:val="0"/>
        </w:rPr>
        <w:fldChar w:fldCharType="end"/>
      </w:r>
      <w:r>
        <w:rPr>
          <w:i w:val="0"/>
          <w:iCs w:val="0"/>
        </w:rPr>
        <w:fldChar w:fldCharType="end"/>
      </w:r>
    </w:p>
    <w:p>
      <w:pPr>
        <w:pStyle w:val="22"/>
        <w:tabs>
          <w:tab w:val="left" w:pos="1260"/>
          <w:tab w:val="right" w:leader="dot" w:pos="8296"/>
        </w:tabs>
        <w:rPr>
          <w:rFonts w:asciiTheme="minorHAnsi" w:hAnsiTheme="minorHAnsi" w:eastAsiaTheme="minorEastAsia" w:cstheme="minorBidi"/>
          <w:i w:val="0"/>
          <w:iCs w:val="0"/>
          <w:sz w:val="21"/>
          <w:szCs w:val="22"/>
          <w14:ligatures w14:val="standardContextual"/>
        </w:rPr>
      </w:pPr>
      <w:r>
        <w:rPr>
          <w:i w:val="0"/>
          <w:iCs w:val="0"/>
        </w:rPr>
        <w:fldChar w:fldCharType="begin"/>
      </w:r>
      <w:r>
        <w:rPr>
          <w:i w:val="0"/>
          <w:iCs w:val="0"/>
        </w:rPr>
        <w:instrText xml:space="preserve"> HYPERLINK \l "_Toc153792013" </w:instrText>
      </w:r>
      <w:r>
        <w:rPr>
          <w:i w:val="0"/>
          <w:iCs w:val="0"/>
        </w:rPr>
        <w:fldChar w:fldCharType="separate"/>
      </w:r>
      <w:r>
        <w:rPr>
          <w:rStyle w:val="52"/>
          <w:i w:val="0"/>
          <w:iCs w:val="0"/>
        </w:rPr>
        <w:t>2.3.1</w:t>
      </w:r>
      <w:r>
        <w:rPr>
          <w:rFonts w:asciiTheme="minorHAnsi" w:hAnsiTheme="minorHAnsi" w:eastAsiaTheme="minorEastAsia" w:cstheme="minorBidi"/>
          <w:i w:val="0"/>
          <w:iCs w:val="0"/>
          <w:sz w:val="21"/>
          <w:szCs w:val="22"/>
          <w14:ligatures w14:val="standardContextual"/>
        </w:rPr>
        <w:tab/>
      </w:r>
      <w:r>
        <w:rPr>
          <w:rStyle w:val="52"/>
          <w:i w:val="0"/>
          <w:iCs w:val="0"/>
        </w:rPr>
        <w:t>现场办理</w:t>
      </w:r>
      <w:r>
        <w:rPr>
          <w:i w:val="0"/>
          <w:iCs w:val="0"/>
        </w:rPr>
        <w:tab/>
      </w:r>
      <w:r>
        <w:rPr>
          <w:i w:val="0"/>
          <w:iCs w:val="0"/>
        </w:rPr>
        <w:fldChar w:fldCharType="begin"/>
      </w:r>
      <w:r>
        <w:rPr>
          <w:i w:val="0"/>
          <w:iCs w:val="0"/>
        </w:rPr>
        <w:instrText xml:space="preserve"> PAGEREF _Toc153792013 \h </w:instrText>
      </w:r>
      <w:r>
        <w:rPr>
          <w:i w:val="0"/>
          <w:iCs w:val="0"/>
        </w:rPr>
        <w:fldChar w:fldCharType="separate"/>
      </w:r>
      <w:r>
        <w:rPr>
          <w:i w:val="0"/>
          <w:iCs w:val="0"/>
        </w:rPr>
        <w:t>33</w:t>
      </w:r>
      <w:r>
        <w:rPr>
          <w:i w:val="0"/>
          <w:iCs w:val="0"/>
        </w:rPr>
        <w:fldChar w:fldCharType="end"/>
      </w:r>
      <w:r>
        <w:rPr>
          <w:i w:val="0"/>
          <w:iCs w:val="0"/>
        </w:rPr>
        <w:fldChar w:fldCharType="end"/>
      </w:r>
    </w:p>
    <w:p>
      <w:pPr>
        <w:pStyle w:val="37"/>
        <w:tabs>
          <w:tab w:val="left" w:pos="840"/>
          <w:tab w:val="right" w:leader="dot" w:pos="8296"/>
        </w:tabs>
        <w:rPr>
          <w:rFonts w:asciiTheme="minorHAnsi" w:hAnsiTheme="minorHAnsi" w:eastAsiaTheme="minorEastAsia" w:cstheme="minorBidi"/>
          <w:i w:val="0"/>
          <w:iCs w:val="0"/>
          <w:smallCaps w:val="0"/>
          <w:sz w:val="21"/>
          <w:szCs w:val="22"/>
          <w14:ligatures w14:val="standardContextual"/>
        </w:rPr>
      </w:pPr>
      <w:r>
        <w:rPr>
          <w:i w:val="0"/>
          <w:iCs w:val="0"/>
        </w:rPr>
        <w:fldChar w:fldCharType="begin"/>
      </w:r>
      <w:r>
        <w:rPr>
          <w:i w:val="0"/>
          <w:iCs w:val="0"/>
        </w:rPr>
        <w:instrText xml:space="preserve"> HYPERLINK \l "_Toc153792014" </w:instrText>
      </w:r>
      <w:r>
        <w:rPr>
          <w:i w:val="0"/>
          <w:iCs w:val="0"/>
        </w:rPr>
        <w:fldChar w:fldCharType="separate"/>
      </w:r>
      <w:r>
        <w:rPr>
          <w:rStyle w:val="52"/>
          <w:i w:val="0"/>
          <w:iCs w:val="0"/>
        </w:rPr>
        <w:t>2.4</w:t>
      </w:r>
      <w:r>
        <w:rPr>
          <w:rFonts w:asciiTheme="minorHAnsi" w:hAnsiTheme="minorHAnsi" w:eastAsiaTheme="minorEastAsia" w:cstheme="minorBidi"/>
          <w:i w:val="0"/>
          <w:iCs w:val="0"/>
          <w:smallCaps w:val="0"/>
          <w:sz w:val="21"/>
          <w:szCs w:val="22"/>
          <w14:ligatures w14:val="standardContextual"/>
        </w:rPr>
        <w:tab/>
      </w:r>
      <w:r>
        <w:rPr>
          <w:rStyle w:val="52"/>
          <w:i w:val="0"/>
          <w:iCs w:val="0"/>
        </w:rPr>
        <w:t>学校迎新查询人员</w:t>
      </w:r>
      <w:r>
        <w:rPr>
          <w:i w:val="0"/>
          <w:iCs w:val="0"/>
        </w:rPr>
        <w:tab/>
      </w:r>
      <w:r>
        <w:rPr>
          <w:i w:val="0"/>
          <w:iCs w:val="0"/>
        </w:rPr>
        <w:fldChar w:fldCharType="begin"/>
      </w:r>
      <w:r>
        <w:rPr>
          <w:i w:val="0"/>
          <w:iCs w:val="0"/>
        </w:rPr>
        <w:instrText xml:space="preserve"> PAGEREF _Toc153792014 \h </w:instrText>
      </w:r>
      <w:r>
        <w:rPr>
          <w:i w:val="0"/>
          <w:iCs w:val="0"/>
        </w:rPr>
        <w:fldChar w:fldCharType="separate"/>
      </w:r>
      <w:r>
        <w:rPr>
          <w:i w:val="0"/>
          <w:iCs w:val="0"/>
        </w:rPr>
        <w:t>36</w:t>
      </w:r>
      <w:r>
        <w:rPr>
          <w:i w:val="0"/>
          <w:iCs w:val="0"/>
        </w:rPr>
        <w:fldChar w:fldCharType="end"/>
      </w:r>
      <w:r>
        <w:rPr>
          <w:i w:val="0"/>
          <w:iCs w:val="0"/>
        </w:rPr>
        <w:fldChar w:fldCharType="end"/>
      </w:r>
    </w:p>
    <w:p>
      <w:pPr>
        <w:pStyle w:val="22"/>
        <w:tabs>
          <w:tab w:val="left" w:pos="1260"/>
          <w:tab w:val="right" w:leader="dot" w:pos="8296"/>
        </w:tabs>
        <w:rPr>
          <w:rFonts w:asciiTheme="minorHAnsi" w:hAnsiTheme="minorHAnsi" w:eastAsiaTheme="minorEastAsia" w:cstheme="minorBidi"/>
          <w:i w:val="0"/>
          <w:iCs w:val="0"/>
          <w:sz w:val="21"/>
          <w:szCs w:val="22"/>
          <w14:ligatures w14:val="standardContextual"/>
        </w:rPr>
      </w:pPr>
      <w:r>
        <w:rPr>
          <w:i w:val="0"/>
          <w:iCs w:val="0"/>
        </w:rPr>
        <w:fldChar w:fldCharType="begin"/>
      </w:r>
      <w:r>
        <w:rPr>
          <w:i w:val="0"/>
          <w:iCs w:val="0"/>
        </w:rPr>
        <w:instrText xml:space="preserve"> HYPERLINK \l "_Toc153792015" </w:instrText>
      </w:r>
      <w:r>
        <w:rPr>
          <w:i w:val="0"/>
          <w:iCs w:val="0"/>
        </w:rPr>
        <w:fldChar w:fldCharType="separate"/>
      </w:r>
      <w:r>
        <w:rPr>
          <w:rStyle w:val="52"/>
          <w:i w:val="0"/>
          <w:iCs w:val="0"/>
        </w:rPr>
        <w:t>2.4.1</w:t>
      </w:r>
      <w:r>
        <w:rPr>
          <w:rFonts w:asciiTheme="minorHAnsi" w:hAnsiTheme="minorHAnsi" w:eastAsiaTheme="minorEastAsia" w:cstheme="minorBidi"/>
          <w:i w:val="0"/>
          <w:iCs w:val="0"/>
          <w:sz w:val="21"/>
          <w:szCs w:val="22"/>
          <w14:ligatures w14:val="standardContextual"/>
        </w:rPr>
        <w:tab/>
      </w:r>
      <w:r>
        <w:rPr>
          <w:rStyle w:val="52"/>
          <w:i w:val="0"/>
          <w:iCs w:val="0"/>
        </w:rPr>
        <w:t>办理统计</w:t>
      </w:r>
      <w:r>
        <w:rPr>
          <w:i w:val="0"/>
          <w:iCs w:val="0"/>
        </w:rPr>
        <w:tab/>
      </w:r>
      <w:r>
        <w:rPr>
          <w:i w:val="0"/>
          <w:iCs w:val="0"/>
        </w:rPr>
        <w:fldChar w:fldCharType="begin"/>
      </w:r>
      <w:r>
        <w:rPr>
          <w:i w:val="0"/>
          <w:iCs w:val="0"/>
        </w:rPr>
        <w:instrText xml:space="preserve"> PAGEREF _Toc153792015 \h </w:instrText>
      </w:r>
      <w:r>
        <w:rPr>
          <w:i w:val="0"/>
          <w:iCs w:val="0"/>
        </w:rPr>
        <w:fldChar w:fldCharType="separate"/>
      </w:r>
      <w:r>
        <w:rPr>
          <w:i w:val="0"/>
          <w:iCs w:val="0"/>
        </w:rPr>
        <w:t>36</w:t>
      </w:r>
      <w:r>
        <w:rPr>
          <w:i w:val="0"/>
          <w:iCs w:val="0"/>
        </w:rPr>
        <w:fldChar w:fldCharType="end"/>
      </w:r>
      <w:r>
        <w:rPr>
          <w:i w:val="0"/>
          <w:iCs w:val="0"/>
        </w:rPr>
        <w:fldChar w:fldCharType="end"/>
      </w:r>
    </w:p>
    <w:p>
      <w:pPr>
        <w:pStyle w:val="22"/>
        <w:tabs>
          <w:tab w:val="left" w:pos="1260"/>
          <w:tab w:val="right" w:leader="dot" w:pos="8296"/>
        </w:tabs>
        <w:rPr>
          <w:rFonts w:asciiTheme="minorHAnsi" w:hAnsiTheme="minorHAnsi" w:eastAsiaTheme="minorEastAsia" w:cstheme="minorBidi"/>
          <w:i w:val="0"/>
          <w:iCs w:val="0"/>
          <w:sz w:val="21"/>
          <w:szCs w:val="22"/>
          <w14:ligatures w14:val="standardContextual"/>
        </w:rPr>
      </w:pPr>
      <w:r>
        <w:rPr>
          <w:i w:val="0"/>
          <w:iCs w:val="0"/>
        </w:rPr>
        <w:fldChar w:fldCharType="begin"/>
      </w:r>
      <w:r>
        <w:rPr>
          <w:i w:val="0"/>
          <w:iCs w:val="0"/>
        </w:rPr>
        <w:instrText xml:space="preserve"> HYPERLINK \l "_Toc153792016" </w:instrText>
      </w:r>
      <w:r>
        <w:rPr>
          <w:i w:val="0"/>
          <w:iCs w:val="0"/>
        </w:rPr>
        <w:fldChar w:fldCharType="separate"/>
      </w:r>
      <w:r>
        <w:rPr>
          <w:rStyle w:val="52"/>
          <w:i w:val="0"/>
          <w:iCs w:val="0"/>
        </w:rPr>
        <w:t>2.4.2</w:t>
      </w:r>
      <w:r>
        <w:rPr>
          <w:rFonts w:asciiTheme="minorHAnsi" w:hAnsiTheme="minorHAnsi" w:eastAsiaTheme="minorEastAsia" w:cstheme="minorBidi"/>
          <w:i w:val="0"/>
          <w:iCs w:val="0"/>
          <w:sz w:val="21"/>
          <w:szCs w:val="22"/>
          <w14:ligatures w14:val="standardContextual"/>
        </w:rPr>
        <w:tab/>
      </w:r>
      <w:r>
        <w:rPr>
          <w:rStyle w:val="52"/>
          <w:i w:val="0"/>
          <w:iCs w:val="0"/>
        </w:rPr>
        <w:t>迎新大屏</w:t>
      </w:r>
      <w:r>
        <w:rPr>
          <w:i w:val="0"/>
          <w:iCs w:val="0"/>
        </w:rPr>
        <w:tab/>
      </w:r>
      <w:r>
        <w:rPr>
          <w:i w:val="0"/>
          <w:iCs w:val="0"/>
        </w:rPr>
        <w:fldChar w:fldCharType="begin"/>
      </w:r>
      <w:r>
        <w:rPr>
          <w:i w:val="0"/>
          <w:iCs w:val="0"/>
        </w:rPr>
        <w:instrText xml:space="preserve"> PAGEREF _Toc153792016 \h </w:instrText>
      </w:r>
      <w:r>
        <w:rPr>
          <w:i w:val="0"/>
          <w:iCs w:val="0"/>
        </w:rPr>
        <w:fldChar w:fldCharType="separate"/>
      </w:r>
      <w:r>
        <w:rPr>
          <w:i w:val="0"/>
          <w:iCs w:val="0"/>
        </w:rPr>
        <w:t>37</w:t>
      </w:r>
      <w:r>
        <w:rPr>
          <w:i w:val="0"/>
          <w:iCs w:val="0"/>
        </w:rPr>
        <w:fldChar w:fldCharType="end"/>
      </w:r>
      <w:r>
        <w:rPr>
          <w:i w:val="0"/>
          <w:iCs w:val="0"/>
        </w:rPr>
        <w:fldChar w:fldCharType="end"/>
      </w:r>
    </w:p>
    <w:p>
      <w:pPr>
        <w:pStyle w:val="22"/>
        <w:tabs>
          <w:tab w:val="left" w:pos="1260"/>
          <w:tab w:val="right" w:leader="dot" w:pos="8296"/>
        </w:tabs>
        <w:rPr>
          <w:rFonts w:asciiTheme="minorHAnsi" w:hAnsiTheme="minorHAnsi" w:eastAsiaTheme="minorEastAsia" w:cstheme="minorBidi"/>
          <w:i w:val="0"/>
          <w:iCs w:val="0"/>
          <w:sz w:val="21"/>
          <w:szCs w:val="22"/>
          <w14:ligatures w14:val="standardContextual"/>
        </w:rPr>
      </w:pPr>
      <w:r>
        <w:rPr>
          <w:i w:val="0"/>
          <w:iCs w:val="0"/>
        </w:rPr>
        <w:fldChar w:fldCharType="begin"/>
      </w:r>
      <w:r>
        <w:rPr>
          <w:i w:val="0"/>
          <w:iCs w:val="0"/>
        </w:rPr>
        <w:instrText xml:space="preserve"> HYPERLINK \l "_Toc153792017" </w:instrText>
      </w:r>
      <w:r>
        <w:rPr>
          <w:i w:val="0"/>
          <w:iCs w:val="0"/>
        </w:rPr>
        <w:fldChar w:fldCharType="separate"/>
      </w:r>
      <w:r>
        <w:rPr>
          <w:rStyle w:val="52"/>
          <w:i w:val="0"/>
          <w:iCs w:val="0"/>
        </w:rPr>
        <w:t>2.4.3</w:t>
      </w:r>
      <w:r>
        <w:rPr>
          <w:rFonts w:asciiTheme="minorHAnsi" w:hAnsiTheme="minorHAnsi" w:eastAsiaTheme="minorEastAsia" w:cstheme="minorBidi"/>
          <w:i w:val="0"/>
          <w:iCs w:val="0"/>
          <w:sz w:val="21"/>
          <w:szCs w:val="22"/>
          <w14:ligatures w14:val="standardContextual"/>
        </w:rPr>
        <w:tab/>
      </w:r>
      <w:r>
        <w:rPr>
          <w:rStyle w:val="52"/>
          <w:i w:val="0"/>
          <w:iCs w:val="0"/>
        </w:rPr>
        <w:t>财务缴费</w:t>
      </w:r>
      <w:r>
        <w:rPr>
          <w:i w:val="0"/>
          <w:iCs w:val="0"/>
        </w:rPr>
        <w:tab/>
      </w:r>
      <w:r>
        <w:rPr>
          <w:i w:val="0"/>
          <w:iCs w:val="0"/>
        </w:rPr>
        <w:fldChar w:fldCharType="begin"/>
      </w:r>
      <w:r>
        <w:rPr>
          <w:i w:val="0"/>
          <w:iCs w:val="0"/>
        </w:rPr>
        <w:instrText xml:space="preserve"> PAGEREF _Toc153792017 \h </w:instrText>
      </w:r>
      <w:r>
        <w:rPr>
          <w:i w:val="0"/>
          <w:iCs w:val="0"/>
        </w:rPr>
        <w:fldChar w:fldCharType="separate"/>
      </w:r>
      <w:r>
        <w:rPr>
          <w:i w:val="0"/>
          <w:iCs w:val="0"/>
        </w:rPr>
        <w:t>38</w:t>
      </w:r>
      <w:r>
        <w:rPr>
          <w:i w:val="0"/>
          <w:iCs w:val="0"/>
        </w:rPr>
        <w:fldChar w:fldCharType="end"/>
      </w:r>
      <w:r>
        <w:rPr>
          <w:i w:val="0"/>
          <w:iCs w:val="0"/>
        </w:rPr>
        <w:fldChar w:fldCharType="end"/>
      </w:r>
    </w:p>
    <w:p>
      <w:pPr>
        <w:pStyle w:val="37"/>
        <w:tabs>
          <w:tab w:val="left" w:pos="840"/>
          <w:tab w:val="right" w:leader="dot" w:pos="8296"/>
        </w:tabs>
        <w:rPr>
          <w:rFonts w:asciiTheme="minorHAnsi" w:hAnsiTheme="minorHAnsi" w:eastAsiaTheme="minorEastAsia" w:cstheme="minorBidi"/>
          <w:i w:val="0"/>
          <w:iCs w:val="0"/>
          <w:smallCaps w:val="0"/>
          <w:sz w:val="21"/>
          <w:szCs w:val="22"/>
          <w14:ligatures w14:val="standardContextual"/>
        </w:rPr>
      </w:pPr>
      <w:r>
        <w:rPr>
          <w:i w:val="0"/>
          <w:iCs w:val="0"/>
        </w:rPr>
        <w:fldChar w:fldCharType="begin"/>
      </w:r>
      <w:r>
        <w:rPr>
          <w:i w:val="0"/>
          <w:iCs w:val="0"/>
        </w:rPr>
        <w:instrText xml:space="preserve"> HYPERLINK \l "_Toc153792018" </w:instrText>
      </w:r>
      <w:r>
        <w:rPr>
          <w:i w:val="0"/>
          <w:iCs w:val="0"/>
        </w:rPr>
        <w:fldChar w:fldCharType="separate"/>
      </w:r>
      <w:r>
        <w:rPr>
          <w:rStyle w:val="52"/>
          <w:i w:val="0"/>
          <w:iCs w:val="0"/>
        </w:rPr>
        <w:t>2.5</w:t>
      </w:r>
      <w:r>
        <w:rPr>
          <w:rFonts w:asciiTheme="minorHAnsi" w:hAnsiTheme="minorHAnsi" w:eastAsiaTheme="minorEastAsia" w:cstheme="minorBidi"/>
          <w:i w:val="0"/>
          <w:iCs w:val="0"/>
          <w:smallCaps w:val="0"/>
          <w:sz w:val="21"/>
          <w:szCs w:val="22"/>
          <w14:ligatures w14:val="standardContextual"/>
        </w:rPr>
        <w:tab/>
      </w:r>
      <w:r>
        <w:rPr>
          <w:rStyle w:val="52"/>
          <w:i w:val="0"/>
          <w:iCs w:val="0"/>
        </w:rPr>
        <w:t>院系迎新查询人员</w:t>
      </w:r>
      <w:r>
        <w:rPr>
          <w:i w:val="0"/>
          <w:iCs w:val="0"/>
        </w:rPr>
        <w:tab/>
      </w:r>
      <w:r>
        <w:rPr>
          <w:i w:val="0"/>
          <w:iCs w:val="0"/>
        </w:rPr>
        <w:fldChar w:fldCharType="begin"/>
      </w:r>
      <w:r>
        <w:rPr>
          <w:i w:val="0"/>
          <w:iCs w:val="0"/>
        </w:rPr>
        <w:instrText xml:space="preserve"> PAGEREF _Toc153792018 \h </w:instrText>
      </w:r>
      <w:r>
        <w:rPr>
          <w:i w:val="0"/>
          <w:iCs w:val="0"/>
        </w:rPr>
        <w:fldChar w:fldCharType="separate"/>
      </w:r>
      <w:r>
        <w:rPr>
          <w:i w:val="0"/>
          <w:iCs w:val="0"/>
        </w:rPr>
        <w:t>39</w:t>
      </w:r>
      <w:r>
        <w:rPr>
          <w:i w:val="0"/>
          <w:iCs w:val="0"/>
        </w:rPr>
        <w:fldChar w:fldCharType="end"/>
      </w:r>
      <w:r>
        <w:rPr>
          <w:i w:val="0"/>
          <w:iCs w:val="0"/>
        </w:rPr>
        <w:fldChar w:fldCharType="end"/>
      </w:r>
    </w:p>
    <w:p>
      <w:pPr>
        <w:pStyle w:val="22"/>
        <w:tabs>
          <w:tab w:val="left" w:pos="1260"/>
          <w:tab w:val="right" w:leader="dot" w:pos="8296"/>
        </w:tabs>
        <w:rPr>
          <w:rFonts w:asciiTheme="minorHAnsi" w:hAnsiTheme="minorHAnsi" w:eastAsiaTheme="minorEastAsia" w:cstheme="minorBidi"/>
          <w:i w:val="0"/>
          <w:iCs w:val="0"/>
          <w:sz w:val="21"/>
          <w:szCs w:val="22"/>
          <w14:ligatures w14:val="standardContextual"/>
        </w:rPr>
      </w:pPr>
      <w:r>
        <w:rPr>
          <w:i w:val="0"/>
          <w:iCs w:val="0"/>
        </w:rPr>
        <w:fldChar w:fldCharType="begin"/>
      </w:r>
      <w:r>
        <w:rPr>
          <w:i w:val="0"/>
          <w:iCs w:val="0"/>
        </w:rPr>
        <w:instrText xml:space="preserve"> HYPERLINK \l "_Toc153792019" </w:instrText>
      </w:r>
      <w:r>
        <w:rPr>
          <w:i w:val="0"/>
          <w:iCs w:val="0"/>
        </w:rPr>
        <w:fldChar w:fldCharType="separate"/>
      </w:r>
      <w:r>
        <w:rPr>
          <w:rStyle w:val="52"/>
          <w:i w:val="0"/>
          <w:iCs w:val="0"/>
        </w:rPr>
        <w:t>2.5.1</w:t>
      </w:r>
      <w:r>
        <w:rPr>
          <w:rFonts w:asciiTheme="minorHAnsi" w:hAnsiTheme="minorHAnsi" w:eastAsiaTheme="minorEastAsia" w:cstheme="minorBidi"/>
          <w:i w:val="0"/>
          <w:iCs w:val="0"/>
          <w:sz w:val="21"/>
          <w:szCs w:val="22"/>
          <w14:ligatures w14:val="standardContextual"/>
        </w:rPr>
        <w:tab/>
      </w:r>
      <w:r>
        <w:rPr>
          <w:rStyle w:val="52"/>
          <w:i w:val="0"/>
          <w:iCs w:val="0"/>
        </w:rPr>
        <w:t>办理统计</w:t>
      </w:r>
      <w:r>
        <w:rPr>
          <w:i w:val="0"/>
          <w:iCs w:val="0"/>
        </w:rPr>
        <w:tab/>
      </w:r>
      <w:r>
        <w:rPr>
          <w:i w:val="0"/>
          <w:iCs w:val="0"/>
        </w:rPr>
        <w:fldChar w:fldCharType="begin"/>
      </w:r>
      <w:r>
        <w:rPr>
          <w:i w:val="0"/>
          <w:iCs w:val="0"/>
        </w:rPr>
        <w:instrText xml:space="preserve"> PAGEREF _Toc153792019 \h </w:instrText>
      </w:r>
      <w:r>
        <w:rPr>
          <w:i w:val="0"/>
          <w:iCs w:val="0"/>
        </w:rPr>
        <w:fldChar w:fldCharType="separate"/>
      </w:r>
      <w:r>
        <w:rPr>
          <w:i w:val="0"/>
          <w:iCs w:val="0"/>
        </w:rPr>
        <w:t>39</w:t>
      </w:r>
      <w:r>
        <w:rPr>
          <w:i w:val="0"/>
          <w:iCs w:val="0"/>
        </w:rPr>
        <w:fldChar w:fldCharType="end"/>
      </w:r>
      <w:r>
        <w:rPr>
          <w:i w:val="0"/>
          <w:iCs w:val="0"/>
        </w:rPr>
        <w:fldChar w:fldCharType="end"/>
      </w:r>
    </w:p>
    <w:p>
      <w:pPr>
        <w:pStyle w:val="22"/>
        <w:tabs>
          <w:tab w:val="left" w:pos="1260"/>
          <w:tab w:val="right" w:leader="dot" w:pos="8296"/>
        </w:tabs>
        <w:rPr>
          <w:rFonts w:asciiTheme="minorHAnsi" w:hAnsiTheme="minorHAnsi" w:eastAsiaTheme="minorEastAsia" w:cstheme="minorBidi"/>
          <w:i w:val="0"/>
          <w:iCs w:val="0"/>
          <w:sz w:val="21"/>
          <w:szCs w:val="22"/>
          <w14:ligatures w14:val="standardContextual"/>
        </w:rPr>
      </w:pPr>
      <w:r>
        <w:rPr>
          <w:i w:val="0"/>
          <w:iCs w:val="0"/>
        </w:rPr>
        <w:fldChar w:fldCharType="begin"/>
      </w:r>
      <w:r>
        <w:rPr>
          <w:i w:val="0"/>
          <w:iCs w:val="0"/>
        </w:rPr>
        <w:instrText xml:space="preserve"> HYPERLINK \l "_Toc153792020" </w:instrText>
      </w:r>
      <w:r>
        <w:rPr>
          <w:i w:val="0"/>
          <w:iCs w:val="0"/>
        </w:rPr>
        <w:fldChar w:fldCharType="separate"/>
      </w:r>
      <w:r>
        <w:rPr>
          <w:rStyle w:val="52"/>
          <w:i w:val="0"/>
          <w:iCs w:val="0"/>
        </w:rPr>
        <w:t>2.5.2</w:t>
      </w:r>
      <w:r>
        <w:rPr>
          <w:rFonts w:asciiTheme="minorHAnsi" w:hAnsiTheme="minorHAnsi" w:eastAsiaTheme="minorEastAsia" w:cstheme="minorBidi"/>
          <w:i w:val="0"/>
          <w:iCs w:val="0"/>
          <w:sz w:val="21"/>
          <w:szCs w:val="22"/>
          <w14:ligatures w14:val="standardContextual"/>
        </w:rPr>
        <w:tab/>
      </w:r>
      <w:r>
        <w:rPr>
          <w:rStyle w:val="52"/>
          <w:i w:val="0"/>
          <w:iCs w:val="0"/>
        </w:rPr>
        <w:t>迎新大屏</w:t>
      </w:r>
      <w:r>
        <w:rPr>
          <w:i w:val="0"/>
          <w:iCs w:val="0"/>
        </w:rPr>
        <w:tab/>
      </w:r>
      <w:r>
        <w:rPr>
          <w:i w:val="0"/>
          <w:iCs w:val="0"/>
        </w:rPr>
        <w:fldChar w:fldCharType="begin"/>
      </w:r>
      <w:r>
        <w:rPr>
          <w:i w:val="0"/>
          <w:iCs w:val="0"/>
        </w:rPr>
        <w:instrText xml:space="preserve"> PAGEREF _Toc153792020 \h </w:instrText>
      </w:r>
      <w:r>
        <w:rPr>
          <w:i w:val="0"/>
          <w:iCs w:val="0"/>
        </w:rPr>
        <w:fldChar w:fldCharType="separate"/>
      </w:r>
      <w:r>
        <w:rPr>
          <w:i w:val="0"/>
          <w:iCs w:val="0"/>
        </w:rPr>
        <w:t>40</w:t>
      </w:r>
      <w:r>
        <w:rPr>
          <w:i w:val="0"/>
          <w:iCs w:val="0"/>
        </w:rPr>
        <w:fldChar w:fldCharType="end"/>
      </w:r>
      <w:r>
        <w:rPr>
          <w:i w:val="0"/>
          <w:iCs w:val="0"/>
        </w:rPr>
        <w:fldChar w:fldCharType="end"/>
      </w:r>
    </w:p>
    <w:p>
      <w:pPr>
        <w:pStyle w:val="37"/>
        <w:tabs>
          <w:tab w:val="left" w:pos="840"/>
          <w:tab w:val="right" w:leader="dot" w:pos="8296"/>
        </w:tabs>
        <w:rPr>
          <w:rFonts w:asciiTheme="minorHAnsi" w:hAnsiTheme="minorHAnsi" w:eastAsiaTheme="minorEastAsia" w:cstheme="minorBidi"/>
          <w:i w:val="0"/>
          <w:iCs w:val="0"/>
          <w:smallCaps w:val="0"/>
          <w:sz w:val="21"/>
          <w:szCs w:val="22"/>
          <w14:ligatures w14:val="standardContextual"/>
        </w:rPr>
      </w:pPr>
      <w:r>
        <w:rPr>
          <w:i w:val="0"/>
          <w:iCs w:val="0"/>
        </w:rPr>
        <w:fldChar w:fldCharType="begin"/>
      </w:r>
      <w:r>
        <w:rPr>
          <w:i w:val="0"/>
          <w:iCs w:val="0"/>
        </w:rPr>
        <w:instrText xml:space="preserve"> HYPERLINK \l "_Toc153792021" </w:instrText>
      </w:r>
      <w:r>
        <w:rPr>
          <w:i w:val="0"/>
          <w:iCs w:val="0"/>
        </w:rPr>
        <w:fldChar w:fldCharType="separate"/>
      </w:r>
      <w:r>
        <w:rPr>
          <w:rStyle w:val="52"/>
          <w:i w:val="0"/>
          <w:iCs w:val="0"/>
        </w:rPr>
        <w:t>2.6</w:t>
      </w:r>
      <w:r>
        <w:rPr>
          <w:rFonts w:asciiTheme="minorHAnsi" w:hAnsiTheme="minorHAnsi" w:eastAsiaTheme="minorEastAsia" w:cstheme="minorBidi"/>
          <w:i w:val="0"/>
          <w:iCs w:val="0"/>
          <w:smallCaps w:val="0"/>
          <w:sz w:val="21"/>
          <w:szCs w:val="22"/>
          <w14:ligatures w14:val="standardContextual"/>
        </w:rPr>
        <w:tab/>
      </w:r>
      <w:r>
        <w:rPr>
          <w:rStyle w:val="52"/>
          <w:i w:val="0"/>
          <w:iCs w:val="0"/>
        </w:rPr>
        <w:t>学生</w:t>
      </w:r>
      <w:r>
        <w:rPr>
          <w:i w:val="0"/>
          <w:iCs w:val="0"/>
        </w:rPr>
        <w:tab/>
      </w:r>
      <w:r>
        <w:rPr>
          <w:i w:val="0"/>
          <w:iCs w:val="0"/>
        </w:rPr>
        <w:fldChar w:fldCharType="begin"/>
      </w:r>
      <w:r>
        <w:rPr>
          <w:i w:val="0"/>
          <w:iCs w:val="0"/>
        </w:rPr>
        <w:instrText xml:space="preserve"> PAGEREF _Toc153792021 \h </w:instrText>
      </w:r>
      <w:r>
        <w:rPr>
          <w:i w:val="0"/>
          <w:iCs w:val="0"/>
        </w:rPr>
        <w:fldChar w:fldCharType="separate"/>
      </w:r>
      <w:r>
        <w:rPr>
          <w:i w:val="0"/>
          <w:iCs w:val="0"/>
        </w:rPr>
        <w:t>41</w:t>
      </w:r>
      <w:r>
        <w:rPr>
          <w:i w:val="0"/>
          <w:iCs w:val="0"/>
        </w:rPr>
        <w:fldChar w:fldCharType="end"/>
      </w:r>
      <w:r>
        <w:rPr>
          <w:i w:val="0"/>
          <w:iCs w:val="0"/>
        </w:rPr>
        <w:fldChar w:fldCharType="end"/>
      </w:r>
    </w:p>
    <w:p>
      <w:pPr>
        <w:pStyle w:val="22"/>
        <w:tabs>
          <w:tab w:val="left" w:pos="1260"/>
          <w:tab w:val="right" w:leader="dot" w:pos="8296"/>
        </w:tabs>
        <w:rPr>
          <w:rFonts w:asciiTheme="minorHAnsi" w:hAnsiTheme="minorHAnsi" w:eastAsiaTheme="minorEastAsia" w:cstheme="minorBidi"/>
          <w:i w:val="0"/>
          <w:iCs w:val="0"/>
          <w:sz w:val="21"/>
          <w:szCs w:val="22"/>
          <w14:ligatures w14:val="standardContextual"/>
        </w:rPr>
      </w:pPr>
      <w:r>
        <w:rPr>
          <w:i w:val="0"/>
          <w:iCs w:val="0"/>
        </w:rPr>
        <w:fldChar w:fldCharType="begin"/>
      </w:r>
      <w:r>
        <w:rPr>
          <w:i w:val="0"/>
          <w:iCs w:val="0"/>
        </w:rPr>
        <w:instrText xml:space="preserve"> HYPERLINK \l "_Toc153792022" </w:instrText>
      </w:r>
      <w:r>
        <w:rPr>
          <w:i w:val="0"/>
          <w:iCs w:val="0"/>
        </w:rPr>
        <w:fldChar w:fldCharType="separate"/>
      </w:r>
      <w:r>
        <w:rPr>
          <w:rStyle w:val="52"/>
          <w:i w:val="0"/>
          <w:iCs w:val="0"/>
        </w:rPr>
        <w:t>2.6.1</w:t>
      </w:r>
      <w:r>
        <w:rPr>
          <w:rFonts w:asciiTheme="minorHAnsi" w:hAnsiTheme="minorHAnsi" w:eastAsiaTheme="minorEastAsia" w:cstheme="minorBidi"/>
          <w:i w:val="0"/>
          <w:iCs w:val="0"/>
          <w:sz w:val="21"/>
          <w:szCs w:val="22"/>
          <w14:ligatures w14:val="standardContextual"/>
        </w:rPr>
        <w:tab/>
      </w:r>
      <w:r>
        <w:rPr>
          <w:rStyle w:val="52"/>
          <w:i w:val="0"/>
          <w:iCs w:val="0"/>
        </w:rPr>
        <w:t>学生服务</w:t>
      </w:r>
      <w:r>
        <w:rPr>
          <w:i w:val="0"/>
          <w:iCs w:val="0"/>
        </w:rPr>
        <w:tab/>
      </w:r>
      <w:r>
        <w:rPr>
          <w:i w:val="0"/>
          <w:iCs w:val="0"/>
        </w:rPr>
        <w:fldChar w:fldCharType="begin"/>
      </w:r>
      <w:r>
        <w:rPr>
          <w:i w:val="0"/>
          <w:iCs w:val="0"/>
        </w:rPr>
        <w:instrText xml:space="preserve"> PAGEREF _Toc153792022 \h </w:instrText>
      </w:r>
      <w:r>
        <w:rPr>
          <w:i w:val="0"/>
          <w:iCs w:val="0"/>
        </w:rPr>
        <w:fldChar w:fldCharType="separate"/>
      </w:r>
      <w:r>
        <w:rPr>
          <w:i w:val="0"/>
          <w:iCs w:val="0"/>
        </w:rPr>
        <w:t>41</w:t>
      </w:r>
      <w:r>
        <w:rPr>
          <w:i w:val="0"/>
          <w:iCs w:val="0"/>
        </w:rPr>
        <w:fldChar w:fldCharType="end"/>
      </w:r>
      <w:r>
        <w:rPr>
          <w:i w:val="0"/>
          <w:iCs w:val="0"/>
        </w:rPr>
        <w:fldChar w:fldCharType="end"/>
      </w:r>
    </w:p>
    <w:p>
      <w:pPr>
        <w:spacing w:line="240" w:lineRule="auto"/>
        <w:rPr>
          <w:rFonts w:ascii="宋体" w:hAnsi="宋体"/>
        </w:rPr>
        <w:sectPr>
          <w:headerReference r:id="rId8" w:type="first"/>
          <w:footerReference r:id="rId9" w:type="first"/>
          <w:pgSz w:w="11906" w:h="16838"/>
          <w:pgMar w:top="1440" w:right="1800" w:bottom="1440" w:left="1800" w:header="1020" w:footer="358" w:gutter="0"/>
          <w:pgNumType w:fmt="upperRoman" w:start="1"/>
          <w:cols w:space="720" w:num="1"/>
          <w:titlePg/>
          <w:docGrid w:type="lines" w:linePitch="312" w:charSpace="0"/>
        </w:sectPr>
      </w:pPr>
      <w:r>
        <w:rPr>
          <w:rFonts w:ascii="宋体" w:hAnsi="宋体"/>
        </w:rPr>
        <w:fldChar w:fldCharType="end"/>
      </w:r>
    </w:p>
    <w:p>
      <w:pPr>
        <w:spacing w:line="240" w:lineRule="auto"/>
        <w:rPr>
          <w:rFonts w:ascii="宋体" w:hAnsi="宋体"/>
        </w:rPr>
        <w:sectPr>
          <w:type w:val="continuous"/>
          <w:pgSz w:w="11906" w:h="16838"/>
          <w:pgMar w:top="1440" w:right="1406" w:bottom="1440" w:left="1797" w:header="1020" w:footer="358" w:gutter="0"/>
          <w:pgNumType w:fmt="lowerRoman"/>
          <w:cols w:space="720" w:num="1"/>
          <w:titlePg/>
          <w:docGrid w:type="lines" w:linePitch="312" w:charSpace="0"/>
        </w:sectPr>
      </w:pPr>
    </w:p>
    <w:bookmarkEnd w:id="0"/>
    <w:p>
      <w:pPr>
        <w:pStyle w:val="2"/>
        <w:pageBreakBefore/>
        <w:spacing w:line="240" w:lineRule="auto"/>
        <w:ind w:left="431" w:hanging="431"/>
        <w:rPr>
          <w:sz w:val="36"/>
        </w:rPr>
      </w:pPr>
      <w:bookmarkStart w:id="1" w:name="_Toc153791982"/>
      <w:r>
        <w:rPr>
          <w:rFonts w:hint="eastAsia"/>
          <w:sz w:val="36"/>
        </w:rPr>
        <w:t>PC使用说明</w:t>
      </w:r>
      <w:bookmarkEnd w:id="1"/>
    </w:p>
    <w:p>
      <w:pPr>
        <w:pStyle w:val="3"/>
        <w:spacing w:line="240" w:lineRule="auto"/>
      </w:pPr>
      <w:bookmarkStart w:id="2" w:name="_Toc153791983"/>
      <w:r>
        <w:rPr>
          <w:rFonts w:hint="eastAsia"/>
        </w:rPr>
        <w:t>系统管理人员</w:t>
      </w:r>
      <w:bookmarkEnd w:id="2"/>
    </w:p>
    <w:p>
      <w:pPr>
        <w:pStyle w:val="4"/>
        <w:spacing w:line="240" w:lineRule="auto"/>
        <w:ind w:left="964" w:hanging="964" w:hangingChars="343"/>
      </w:pPr>
      <w:bookmarkStart w:id="3" w:name="_Toc153791984"/>
      <w:r>
        <w:rPr>
          <w:rFonts w:hint="eastAsia"/>
        </w:rPr>
        <w:t>迎新类别</w:t>
      </w:r>
      <w:bookmarkEnd w:id="3"/>
    </w:p>
    <w:p>
      <w:pPr>
        <w:pStyle w:val="5"/>
        <w:numPr>
          <w:ilvl w:val="0"/>
          <w:numId w:val="7"/>
        </w:numPr>
        <w:spacing w:line="240" w:lineRule="auto"/>
      </w:pPr>
      <w:r>
        <w:t>类别基础信息</w:t>
      </w:r>
    </w:p>
    <w:p>
      <w:pPr>
        <w:spacing w:line="240" w:lineRule="auto"/>
        <w:ind w:firstLine="420"/>
      </w:pPr>
      <w:r>
        <w:rPr>
          <w:rFonts w:hint="eastAsia"/>
        </w:rPr>
        <w:t>类别信息中包含：类别名称、排序、办理逻辑、报到单、是否使用、读卡器设置以及问卷信息，其中问卷为入学教育问卷信息，选择后在学生服务页面显示对应问卷需要一一作答。</w:t>
      </w:r>
    </w:p>
    <w:p>
      <w:pPr>
        <w:spacing w:line="240" w:lineRule="auto"/>
      </w:pPr>
      <w:r>
        <w:drawing>
          <wp:inline distT="0" distB="0" distL="0" distR="0">
            <wp:extent cx="6188710" cy="3013710"/>
            <wp:effectExtent l="0" t="0" r="0" b="0"/>
            <wp:docPr id="30837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3783" name="图片 1"/>
                    <pic:cNvPicPr>
                      <a:picLocks noChangeAspect="1"/>
                    </pic:cNvPicPr>
                  </pic:nvPicPr>
                  <pic:blipFill>
                    <a:blip r:embed="rId14"/>
                    <a:stretch>
                      <a:fillRect/>
                    </a:stretch>
                  </pic:blipFill>
                  <pic:spPr>
                    <a:xfrm>
                      <a:off x="0" y="0"/>
                      <a:ext cx="6188710" cy="3013710"/>
                    </a:xfrm>
                    <a:prstGeom prst="rect">
                      <a:avLst/>
                    </a:prstGeom>
                  </pic:spPr>
                </pic:pic>
              </a:graphicData>
            </a:graphic>
          </wp:inline>
        </w:drawing>
      </w:r>
    </w:p>
    <w:p>
      <w:pPr>
        <w:spacing w:line="240" w:lineRule="auto"/>
      </w:pPr>
      <w:r>
        <w:rPr>
          <w:rFonts w:hint="eastAsia"/>
        </w:rPr>
        <w:t>点击新建类别进入创建类别信息页面。</w:t>
      </w:r>
    </w:p>
    <w:p>
      <w:pPr>
        <w:spacing w:line="240" w:lineRule="auto"/>
        <w:jc w:val="center"/>
      </w:pPr>
      <w:r>
        <w:drawing>
          <wp:inline distT="0" distB="0" distL="0" distR="0">
            <wp:extent cx="6188710" cy="3013710"/>
            <wp:effectExtent l="0" t="0" r="0" b="0"/>
            <wp:docPr id="1051915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91519" name="图片 1"/>
                    <pic:cNvPicPr>
                      <a:picLocks noChangeAspect="1"/>
                    </pic:cNvPicPr>
                  </pic:nvPicPr>
                  <pic:blipFill>
                    <a:blip r:embed="rId15"/>
                    <a:stretch>
                      <a:fillRect/>
                    </a:stretch>
                  </pic:blipFill>
                  <pic:spPr>
                    <a:xfrm>
                      <a:off x="0" y="0"/>
                      <a:ext cx="6188710" cy="3013710"/>
                    </a:xfrm>
                    <a:prstGeom prst="rect">
                      <a:avLst/>
                    </a:prstGeom>
                  </pic:spPr>
                </pic:pic>
              </a:graphicData>
            </a:graphic>
          </wp:inline>
        </w:drawing>
      </w:r>
    </w:p>
    <w:p>
      <w:pPr>
        <w:pStyle w:val="5"/>
        <w:numPr>
          <w:ilvl w:val="0"/>
          <w:numId w:val="7"/>
        </w:numPr>
        <w:spacing w:line="240" w:lineRule="auto"/>
      </w:pPr>
      <w:r>
        <w:t>迎新流程设置</w:t>
      </w:r>
    </w:p>
    <w:p>
      <w:pPr>
        <w:spacing w:line="240" w:lineRule="auto"/>
        <w:ind w:firstLine="420"/>
      </w:pPr>
      <w:r>
        <w:rPr>
          <w:rFonts w:hint="eastAsia"/>
        </w:rPr>
        <w:t>学号如果是迎新现场分配需要选中“现场分配”，如果不是现场分配学号或者不分配学号选择“提前分配”；新生报到如果需要现场分配宿舍需要在排宿方式中选择“自动排宿”或者“手动排宿”，自动排宿表示环节办理后自动分配宿舍，手动排宿表示现场办理时院系老师手动给学生分配宿舍信息，可调整。如果迎新时无需分配宿舍或者已经提前分配好了宿舍可选择“不排宿”。</w:t>
      </w:r>
    </w:p>
    <w:p>
      <w:pPr>
        <w:spacing w:line="240" w:lineRule="auto"/>
        <w:rPr>
          <w:rFonts w:hint="eastAsia" w:eastAsia="宋体"/>
          <w:lang w:eastAsia="zh-CN"/>
        </w:rPr>
      </w:pPr>
      <w:r>
        <w:rPr>
          <w:rFonts w:hint="eastAsia" w:eastAsia="宋体"/>
          <w:lang w:eastAsia="zh-CN"/>
        </w:rPr>
        <w:drawing>
          <wp:inline distT="0" distB="0" distL="114300" distR="114300">
            <wp:extent cx="6181090" cy="2989580"/>
            <wp:effectExtent l="0" t="0" r="635" b="1270"/>
            <wp:docPr id="2" name="图片 2" descr="619cd70b13230c564d0b9c6a20308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619cd70b13230c564d0b9c6a203087c"/>
                    <pic:cNvPicPr>
                      <a:picLocks noChangeAspect="1"/>
                    </pic:cNvPicPr>
                  </pic:nvPicPr>
                  <pic:blipFill>
                    <a:blip r:embed="rId16"/>
                    <a:stretch>
                      <a:fillRect/>
                    </a:stretch>
                  </pic:blipFill>
                  <pic:spPr>
                    <a:xfrm>
                      <a:off x="0" y="0"/>
                      <a:ext cx="6181090" cy="2989580"/>
                    </a:xfrm>
                    <a:prstGeom prst="rect">
                      <a:avLst/>
                    </a:prstGeom>
                  </pic:spPr>
                </pic:pic>
              </a:graphicData>
            </a:graphic>
          </wp:inline>
        </w:drawing>
      </w:r>
      <w:bookmarkStart w:id="46" w:name="_GoBack"/>
      <w:bookmarkEnd w:id="46"/>
    </w:p>
    <w:p>
      <w:pPr>
        <w:spacing w:line="240" w:lineRule="auto"/>
      </w:pPr>
      <w:r>
        <w:drawing>
          <wp:inline distT="0" distB="0" distL="114300" distR="114300">
            <wp:extent cx="6184900" cy="3088005"/>
            <wp:effectExtent l="0" t="0" r="0" b="0"/>
            <wp:docPr id="7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5"/>
                    <pic:cNvPicPr>
                      <a:picLocks noChangeAspect="1"/>
                    </pic:cNvPicPr>
                  </pic:nvPicPr>
                  <pic:blipFill>
                    <a:blip r:embed="rId17"/>
                    <a:srcRect t="8983"/>
                    <a:stretch>
                      <a:fillRect/>
                    </a:stretch>
                  </pic:blipFill>
                  <pic:spPr>
                    <a:xfrm>
                      <a:off x="0" y="0"/>
                      <a:ext cx="6184900" cy="3088005"/>
                    </a:xfrm>
                    <a:prstGeom prst="rect">
                      <a:avLst/>
                    </a:prstGeom>
                    <a:noFill/>
                    <a:ln>
                      <a:noFill/>
                    </a:ln>
                  </pic:spPr>
                </pic:pic>
              </a:graphicData>
            </a:graphic>
          </wp:inline>
        </w:drawing>
      </w:r>
    </w:p>
    <w:p>
      <w:pPr>
        <w:spacing w:line="240" w:lineRule="auto"/>
      </w:pPr>
      <w:r>
        <w:drawing>
          <wp:inline distT="0" distB="0" distL="0" distR="0">
            <wp:extent cx="6188710" cy="3013710"/>
            <wp:effectExtent l="0" t="0" r="0" b="0"/>
            <wp:docPr id="13000307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030734" name="图片 1"/>
                    <pic:cNvPicPr>
                      <a:picLocks noChangeAspect="1"/>
                    </pic:cNvPicPr>
                  </pic:nvPicPr>
                  <pic:blipFill>
                    <a:blip r:embed="rId18"/>
                    <a:stretch>
                      <a:fillRect/>
                    </a:stretch>
                  </pic:blipFill>
                  <pic:spPr>
                    <a:xfrm>
                      <a:off x="0" y="0"/>
                      <a:ext cx="6188710" cy="3013710"/>
                    </a:xfrm>
                    <a:prstGeom prst="rect">
                      <a:avLst/>
                    </a:prstGeom>
                  </pic:spPr>
                </pic:pic>
              </a:graphicData>
            </a:graphic>
          </wp:inline>
        </w:drawing>
      </w:r>
    </w:p>
    <w:p>
      <w:pPr>
        <w:pStyle w:val="5"/>
        <w:numPr>
          <w:ilvl w:val="0"/>
          <w:numId w:val="7"/>
        </w:numPr>
        <w:spacing w:line="240" w:lineRule="auto"/>
      </w:pPr>
      <w:r>
        <w:rPr>
          <w:rFonts w:hint="eastAsia"/>
        </w:rPr>
        <w:t>人员授权</w:t>
      </w:r>
    </w:p>
    <w:p>
      <w:pPr>
        <w:spacing w:line="240" w:lineRule="auto"/>
        <w:ind w:firstLine="420"/>
      </w:pPr>
      <w:r>
        <w:rPr>
          <w:rFonts w:hint="eastAsia"/>
        </w:rPr>
        <w:t>包含办理权限和查询权限两个功能</w:t>
      </w:r>
    </w:p>
    <w:p>
      <w:pPr>
        <w:spacing w:line="240" w:lineRule="auto"/>
        <w:ind w:firstLine="420"/>
      </w:pPr>
      <w:r>
        <w:t>办理权限：根据环节类型不同，授权功能不同，支持学生作为办理人员，设置完成后直接同步办理人员数据到对应用户组中，无需二次加人，可支持批量导入及给办理人员发送消息</w:t>
      </w:r>
    </w:p>
    <w:p>
      <w:pPr>
        <w:pStyle w:val="139"/>
        <w:numPr>
          <w:ilvl w:val="0"/>
          <w:numId w:val="8"/>
        </w:numPr>
        <w:spacing w:line="240" w:lineRule="auto"/>
        <w:ind w:firstLineChars="0"/>
      </w:pPr>
      <w:r>
        <w:t>校级环节授权：设置办理人员与环节对应关系</w:t>
      </w:r>
    </w:p>
    <w:p>
      <w:pPr>
        <w:pStyle w:val="139"/>
        <w:numPr>
          <w:ilvl w:val="0"/>
          <w:numId w:val="8"/>
        </w:numPr>
        <w:spacing w:line="240" w:lineRule="auto"/>
        <w:ind w:firstLineChars="0"/>
      </w:pPr>
      <w:r>
        <w:t>院系环节授权：设置办理人员与办理院系对应关系</w:t>
      </w:r>
    </w:p>
    <w:p>
      <w:pPr>
        <w:pStyle w:val="139"/>
        <w:numPr>
          <w:ilvl w:val="0"/>
          <w:numId w:val="8"/>
        </w:numPr>
        <w:spacing w:line="240" w:lineRule="auto"/>
        <w:ind w:firstLineChars="0"/>
      </w:pPr>
      <w:r>
        <w:t>宿舍楼环节权限：设置办理人员与宿舍楼对应管理</w:t>
      </w:r>
    </w:p>
    <w:p>
      <w:pPr>
        <w:pStyle w:val="139"/>
        <w:numPr>
          <w:ilvl w:val="0"/>
          <w:numId w:val="8"/>
        </w:numPr>
        <w:spacing w:line="240" w:lineRule="auto"/>
        <w:ind w:firstLineChars="0"/>
      </w:pPr>
      <w:r>
        <w:t>志愿者环节权限：此处仅设置志愿者名单，与新生关联关系在批次中维护</w:t>
      </w:r>
    </w:p>
    <w:p>
      <w:pPr>
        <w:spacing w:line="240" w:lineRule="auto"/>
        <w:jc w:val="center"/>
      </w:pPr>
      <w:r>
        <w:drawing>
          <wp:inline distT="0" distB="0" distL="0" distR="0">
            <wp:extent cx="6188710" cy="3013710"/>
            <wp:effectExtent l="0" t="0" r="0" b="0"/>
            <wp:docPr id="103478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7834" name="图片 1"/>
                    <pic:cNvPicPr>
                      <a:picLocks noChangeAspect="1"/>
                    </pic:cNvPicPr>
                  </pic:nvPicPr>
                  <pic:blipFill>
                    <a:blip r:embed="rId19"/>
                    <a:stretch>
                      <a:fillRect/>
                    </a:stretch>
                  </pic:blipFill>
                  <pic:spPr>
                    <a:xfrm>
                      <a:off x="0" y="0"/>
                      <a:ext cx="6188710" cy="3013710"/>
                    </a:xfrm>
                    <a:prstGeom prst="rect">
                      <a:avLst/>
                    </a:prstGeom>
                  </pic:spPr>
                </pic:pic>
              </a:graphicData>
            </a:graphic>
          </wp:inline>
        </w:drawing>
      </w:r>
    </w:p>
    <w:p>
      <w:pPr>
        <w:spacing w:line="240" w:lineRule="auto"/>
        <w:ind w:firstLine="420"/>
      </w:pPr>
      <w:r>
        <w:t>查询权限：根据环节类型不同，功能不同，设置完成后直接同步办理人员数据到对应用户组中，无需二次加人，可支持批量导入及给查询人员发送消息</w:t>
      </w:r>
    </w:p>
    <w:p>
      <w:pPr>
        <w:pStyle w:val="139"/>
        <w:numPr>
          <w:ilvl w:val="0"/>
          <w:numId w:val="9"/>
        </w:numPr>
        <w:spacing w:line="240" w:lineRule="auto"/>
        <w:ind w:firstLineChars="0"/>
      </w:pPr>
      <w:r>
        <w:t>校级查询权限：设置查询人员与环节对应关系</w:t>
      </w:r>
    </w:p>
    <w:p>
      <w:pPr>
        <w:pStyle w:val="139"/>
        <w:numPr>
          <w:ilvl w:val="0"/>
          <w:numId w:val="9"/>
        </w:numPr>
        <w:spacing w:line="240" w:lineRule="auto"/>
        <w:ind w:firstLineChars="0"/>
      </w:pPr>
      <w:r>
        <w:t>院系查询权限：设置查询人员与院系对应关系</w:t>
      </w:r>
    </w:p>
    <w:p>
      <w:pPr>
        <w:pStyle w:val="139"/>
        <w:numPr>
          <w:ilvl w:val="0"/>
          <w:numId w:val="9"/>
        </w:numPr>
        <w:spacing w:line="240" w:lineRule="auto"/>
        <w:ind w:firstLineChars="0"/>
      </w:pPr>
      <w:r>
        <w:t>宿舍楼查询权限：设置查询人员与宿舍楼对应管理</w:t>
      </w:r>
    </w:p>
    <w:p>
      <w:pPr>
        <w:spacing w:line="240" w:lineRule="auto"/>
        <w:jc w:val="center"/>
      </w:pPr>
      <w:r>
        <w:drawing>
          <wp:inline distT="0" distB="0" distL="0" distR="0">
            <wp:extent cx="6188710" cy="3013710"/>
            <wp:effectExtent l="0" t="0" r="0" b="0"/>
            <wp:docPr id="8791157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115723" name="图片 1"/>
                    <pic:cNvPicPr>
                      <a:picLocks noChangeAspect="1"/>
                    </pic:cNvPicPr>
                  </pic:nvPicPr>
                  <pic:blipFill>
                    <a:blip r:embed="rId20"/>
                    <a:stretch>
                      <a:fillRect/>
                    </a:stretch>
                  </pic:blipFill>
                  <pic:spPr>
                    <a:xfrm>
                      <a:off x="0" y="0"/>
                      <a:ext cx="6188710" cy="3013710"/>
                    </a:xfrm>
                    <a:prstGeom prst="rect">
                      <a:avLst/>
                    </a:prstGeom>
                  </pic:spPr>
                </pic:pic>
              </a:graphicData>
            </a:graphic>
          </wp:inline>
        </w:drawing>
      </w:r>
    </w:p>
    <w:p>
      <w:pPr>
        <w:pStyle w:val="5"/>
        <w:numPr>
          <w:ilvl w:val="0"/>
          <w:numId w:val="7"/>
        </w:numPr>
        <w:spacing w:line="240" w:lineRule="auto"/>
      </w:pPr>
      <w:r>
        <w:rPr>
          <w:rFonts w:hint="eastAsia"/>
        </w:rPr>
        <w:t>学生服务</w:t>
      </w:r>
    </w:p>
    <w:p>
      <w:pPr>
        <w:spacing w:line="240" w:lineRule="auto"/>
        <w:ind w:firstLine="420"/>
      </w:pPr>
      <w:r>
        <w:rPr>
          <w:rFonts w:hint="eastAsia"/>
        </w:rPr>
        <w:t>主要包括服务组设置、服务设置</w:t>
      </w:r>
      <w:r>
        <w:t xml:space="preserve"> </w:t>
      </w:r>
    </w:p>
    <w:p>
      <w:pPr>
        <w:spacing w:line="240" w:lineRule="auto"/>
        <w:ind w:firstLine="420"/>
      </w:pPr>
      <w:r>
        <w:rPr>
          <w:rFonts w:hint="eastAsia"/>
        </w:rPr>
        <w:t>服务组设置，主要用于设置学生服务办理步骤，当前服务组内必办环节办理完成后才可以进入下一个步骤进行办理。</w:t>
      </w:r>
    </w:p>
    <w:p>
      <w:pPr>
        <w:spacing w:line="240" w:lineRule="auto"/>
        <w:jc w:val="center"/>
      </w:pPr>
      <w:r>
        <w:drawing>
          <wp:inline distT="0" distB="0" distL="0" distR="0">
            <wp:extent cx="6188710" cy="3013710"/>
            <wp:effectExtent l="0" t="0" r="0" b="0"/>
            <wp:docPr id="13697259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725979" name="图片 1"/>
                    <pic:cNvPicPr>
                      <a:picLocks noChangeAspect="1"/>
                    </pic:cNvPicPr>
                  </pic:nvPicPr>
                  <pic:blipFill>
                    <a:blip r:embed="rId21"/>
                    <a:stretch>
                      <a:fillRect/>
                    </a:stretch>
                  </pic:blipFill>
                  <pic:spPr>
                    <a:xfrm>
                      <a:off x="0" y="0"/>
                      <a:ext cx="6188710" cy="3013710"/>
                    </a:xfrm>
                    <a:prstGeom prst="rect">
                      <a:avLst/>
                    </a:prstGeom>
                  </pic:spPr>
                </pic:pic>
              </a:graphicData>
            </a:graphic>
          </wp:inline>
        </w:drawing>
      </w:r>
    </w:p>
    <w:p>
      <w:pPr>
        <w:spacing w:line="240" w:lineRule="auto"/>
        <w:ind w:firstLine="420"/>
        <w:jc w:val="left"/>
      </w:pPr>
      <w:r>
        <w:rPr>
          <w:rFonts w:hint="eastAsia"/>
        </w:rPr>
        <w:t>新生服务主要包含内置服务和自定义服务，可设置必办及服务时间</w:t>
      </w:r>
    </w:p>
    <w:p>
      <w:pPr>
        <w:spacing w:line="240" w:lineRule="auto"/>
        <w:jc w:val="left"/>
      </w:pPr>
      <w:r>
        <w:drawing>
          <wp:inline distT="0" distB="0" distL="114300" distR="114300">
            <wp:extent cx="6178550" cy="3239770"/>
            <wp:effectExtent l="0" t="0" r="0" b="0"/>
            <wp:docPr id="8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0"/>
                    <pic:cNvPicPr>
                      <a:picLocks noChangeAspect="1"/>
                    </pic:cNvPicPr>
                  </pic:nvPicPr>
                  <pic:blipFill>
                    <a:blip r:embed="rId22"/>
                    <a:srcRect t="5553"/>
                    <a:stretch>
                      <a:fillRect/>
                    </a:stretch>
                  </pic:blipFill>
                  <pic:spPr>
                    <a:xfrm>
                      <a:off x="0" y="0"/>
                      <a:ext cx="6178550" cy="3239770"/>
                    </a:xfrm>
                    <a:prstGeom prst="rect">
                      <a:avLst/>
                    </a:prstGeom>
                    <a:noFill/>
                    <a:ln>
                      <a:noFill/>
                    </a:ln>
                  </pic:spPr>
                </pic:pic>
              </a:graphicData>
            </a:graphic>
          </wp:inline>
        </w:drawing>
      </w:r>
    </w:p>
    <w:p>
      <w:pPr>
        <w:pStyle w:val="4"/>
        <w:spacing w:line="240" w:lineRule="auto"/>
        <w:ind w:left="964" w:hanging="964" w:hangingChars="343"/>
      </w:pPr>
      <w:bookmarkStart w:id="4" w:name="_Toc153791985"/>
      <w:r>
        <w:rPr>
          <w:rFonts w:hint="eastAsia"/>
        </w:rPr>
        <w:t>迎新批次</w:t>
      </w:r>
      <w:bookmarkEnd w:id="4"/>
    </w:p>
    <w:p>
      <w:pPr>
        <w:spacing w:line="240" w:lineRule="auto"/>
        <w:ind w:firstLine="420"/>
        <w:jc w:val="left"/>
      </w:pPr>
      <w:r>
        <w:rPr>
          <w:rFonts w:hint="eastAsia"/>
        </w:rPr>
        <w:t>包含批次信息、学生名单、人员授权三个子功能。</w:t>
      </w:r>
    </w:p>
    <w:p>
      <w:pPr>
        <w:spacing w:line="240" w:lineRule="auto"/>
        <w:jc w:val="left"/>
      </w:pPr>
      <w:r>
        <w:drawing>
          <wp:inline distT="0" distB="0" distL="0" distR="0">
            <wp:extent cx="6188710" cy="3013710"/>
            <wp:effectExtent l="0" t="0" r="0" b="0"/>
            <wp:docPr id="843955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95563" name="图片 1"/>
                    <pic:cNvPicPr>
                      <a:picLocks noChangeAspect="1"/>
                    </pic:cNvPicPr>
                  </pic:nvPicPr>
                  <pic:blipFill>
                    <a:blip r:embed="rId23"/>
                    <a:stretch>
                      <a:fillRect/>
                    </a:stretch>
                  </pic:blipFill>
                  <pic:spPr>
                    <a:xfrm>
                      <a:off x="0" y="0"/>
                      <a:ext cx="6188710" cy="3013710"/>
                    </a:xfrm>
                    <a:prstGeom prst="rect">
                      <a:avLst/>
                    </a:prstGeom>
                  </pic:spPr>
                </pic:pic>
              </a:graphicData>
            </a:graphic>
          </wp:inline>
        </w:drawing>
      </w:r>
    </w:p>
    <w:p>
      <w:pPr>
        <w:spacing w:line="240" w:lineRule="auto"/>
        <w:jc w:val="center"/>
      </w:pPr>
      <w:r>
        <w:drawing>
          <wp:inline distT="0" distB="0" distL="114300" distR="114300">
            <wp:extent cx="6184265" cy="2773045"/>
            <wp:effectExtent l="0" t="0" r="0" b="0"/>
            <wp:docPr id="8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4"/>
                    <pic:cNvPicPr>
                      <a:picLocks noChangeAspect="1"/>
                    </pic:cNvPicPr>
                  </pic:nvPicPr>
                  <pic:blipFill>
                    <a:blip r:embed="rId24"/>
                    <a:srcRect t="19650"/>
                    <a:stretch>
                      <a:fillRect/>
                    </a:stretch>
                  </pic:blipFill>
                  <pic:spPr>
                    <a:xfrm>
                      <a:off x="0" y="0"/>
                      <a:ext cx="6184265" cy="2773045"/>
                    </a:xfrm>
                    <a:prstGeom prst="rect">
                      <a:avLst/>
                    </a:prstGeom>
                    <a:noFill/>
                    <a:ln>
                      <a:noFill/>
                    </a:ln>
                  </pic:spPr>
                </pic:pic>
              </a:graphicData>
            </a:graphic>
          </wp:inline>
        </w:drawing>
      </w:r>
    </w:p>
    <w:p>
      <w:pPr>
        <w:numPr>
          <w:ilvl w:val="0"/>
          <w:numId w:val="10"/>
        </w:numPr>
        <w:spacing w:line="240" w:lineRule="auto"/>
        <w:jc w:val="left"/>
      </w:pPr>
      <w:r>
        <w:rPr>
          <w:rFonts w:hint="eastAsia"/>
        </w:rPr>
        <w:t>学生数据，取值基本信息表，可新增也可导入。</w:t>
      </w:r>
    </w:p>
    <w:p>
      <w:pPr>
        <w:spacing w:line="240" w:lineRule="auto"/>
        <w:jc w:val="center"/>
      </w:pPr>
      <w:r>
        <w:drawing>
          <wp:inline distT="0" distB="0" distL="0" distR="0">
            <wp:extent cx="6188710" cy="1645285"/>
            <wp:effectExtent l="0" t="0" r="0" b="0"/>
            <wp:docPr id="12978185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818534" name="图片 1"/>
                    <pic:cNvPicPr>
                      <a:picLocks noChangeAspect="1"/>
                    </pic:cNvPicPr>
                  </pic:nvPicPr>
                  <pic:blipFill>
                    <a:blip r:embed="rId25"/>
                    <a:stretch>
                      <a:fillRect/>
                    </a:stretch>
                  </pic:blipFill>
                  <pic:spPr>
                    <a:xfrm>
                      <a:off x="0" y="0"/>
                      <a:ext cx="6188710" cy="1645285"/>
                    </a:xfrm>
                    <a:prstGeom prst="rect">
                      <a:avLst/>
                    </a:prstGeom>
                  </pic:spPr>
                </pic:pic>
              </a:graphicData>
            </a:graphic>
          </wp:inline>
        </w:drawing>
      </w:r>
    </w:p>
    <w:p>
      <w:pPr>
        <w:numPr>
          <w:ilvl w:val="0"/>
          <w:numId w:val="10"/>
        </w:numPr>
        <w:spacing w:line="240" w:lineRule="auto"/>
        <w:jc w:val="left"/>
      </w:pPr>
      <w:r>
        <w:rPr>
          <w:rFonts w:hint="eastAsia"/>
        </w:rPr>
        <w:t>住宿数据，可新增也可导入。</w:t>
      </w:r>
    </w:p>
    <w:p>
      <w:pPr>
        <w:spacing w:line="240" w:lineRule="auto"/>
      </w:pPr>
      <w:r>
        <w:drawing>
          <wp:inline distT="0" distB="0" distL="0" distR="0">
            <wp:extent cx="6188710" cy="3013710"/>
            <wp:effectExtent l="0" t="0" r="0" b="0"/>
            <wp:docPr id="7364018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401807" name="图片 1"/>
                    <pic:cNvPicPr>
                      <a:picLocks noChangeAspect="1"/>
                    </pic:cNvPicPr>
                  </pic:nvPicPr>
                  <pic:blipFill>
                    <a:blip r:embed="rId26"/>
                    <a:stretch>
                      <a:fillRect/>
                    </a:stretch>
                  </pic:blipFill>
                  <pic:spPr>
                    <a:xfrm>
                      <a:off x="0" y="0"/>
                      <a:ext cx="6188710" cy="3013710"/>
                    </a:xfrm>
                    <a:prstGeom prst="rect">
                      <a:avLst/>
                    </a:prstGeom>
                  </pic:spPr>
                </pic:pic>
              </a:graphicData>
            </a:graphic>
          </wp:inline>
        </w:drawing>
      </w:r>
    </w:p>
    <w:p>
      <w:pPr>
        <w:numPr>
          <w:ilvl w:val="0"/>
          <w:numId w:val="10"/>
        </w:numPr>
        <w:spacing w:line="240" w:lineRule="auto"/>
        <w:jc w:val="left"/>
      </w:pPr>
      <w:r>
        <w:rPr>
          <w:rFonts w:hint="eastAsia"/>
        </w:rPr>
        <w:t>辅导员数据，可新增也可导入。</w:t>
      </w:r>
    </w:p>
    <w:p>
      <w:pPr>
        <w:spacing w:line="240" w:lineRule="auto"/>
      </w:pPr>
      <w:r>
        <w:drawing>
          <wp:inline distT="0" distB="0" distL="0" distR="0">
            <wp:extent cx="6188710" cy="3013710"/>
            <wp:effectExtent l="0" t="0" r="0" b="0"/>
            <wp:docPr id="7834168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416825" name="图片 1"/>
                    <pic:cNvPicPr>
                      <a:picLocks noChangeAspect="1"/>
                    </pic:cNvPicPr>
                  </pic:nvPicPr>
                  <pic:blipFill>
                    <a:blip r:embed="rId27"/>
                    <a:stretch>
                      <a:fillRect/>
                    </a:stretch>
                  </pic:blipFill>
                  <pic:spPr>
                    <a:xfrm>
                      <a:off x="0" y="0"/>
                      <a:ext cx="6188710" cy="3013710"/>
                    </a:xfrm>
                    <a:prstGeom prst="rect">
                      <a:avLst/>
                    </a:prstGeom>
                  </pic:spPr>
                </pic:pic>
              </a:graphicData>
            </a:graphic>
          </wp:inline>
        </w:drawing>
      </w:r>
    </w:p>
    <w:p>
      <w:pPr>
        <w:numPr>
          <w:ilvl w:val="0"/>
          <w:numId w:val="10"/>
        </w:numPr>
        <w:spacing w:line="240" w:lineRule="auto"/>
        <w:jc w:val="left"/>
      </w:pPr>
      <w:r>
        <w:rPr>
          <w:rFonts w:hint="eastAsia"/>
        </w:rPr>
        <w:t>辅志愿者信息，可新增也可导入。</w:t>
      </w:r>
    </w:p>
    <w:p>
      <w:pPr>
        <w:spacing w:line="240" w:lineRule="auto"/>
      </w:pPr>
      <w:r>
        <w:drawing>
          <wp:inline distT="0" distB="0" distL="0" distR="0">
            <wp:extent cx="6188710" cy="3013710"/>
            <wp:effectExtent l="0" t="0" r="0" b="0"/>
            <wp:docPr id="11411345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134572" name="图片 1"/>
                    <pic:cNvPicPr>
                      <a:picLocks noChangeAspect="1"/>
                    </pic:cNvPicPr>
                  </pic:nvPicPr>
                  <pic:blipFill>
                    <a:blip r:embed="rId28"/>
                    <a:stretch>
                      <a:fillRect/>
                    </a:stretch>
                  </pic:blipFill>
                  <pic:spPr>
                    <a:xfrm>
                      <a:off x="0" y="0"/>
                      <a:ext cx="6188710" cy="3013710"/>
                    </a:xfrm>
                    <a:prstGeom prst="rect">
                      <a:avLst/>
                    </a:prstGeom>
                  </pic:spPr>
                </pic:pic>
              </a:graphicData>
            </a:graphic>
          </wp:inline>
        </w:drawing>
      </w:r>
    </w:p>
    <w:p>
      <w:pPr>
        <w:numPr>
          <w:ilvl w:val="0"/>
          <w:numId w:val="10"/>
        </w:numPr>
        <w:spacing w:line="240" w:lineRule="auto"/>
        <w:jc w:val="left"/>
      </w:pPr>
      <w:r>
        <w:rPr>
          <w:rFonts w:hint="eastAsia"/>
        </w:rPr>
        <w:t>班主任信息，可新增也可导入。</w:t>
      </w:r>
    </w:p>
    <w:p>
      <w:pPr>
        <w:spacing w:line="240" w:lineRule="auto"/>
      </w:pPr>
      <w:r>
        <w:drawing>
          <wp:inline distT="0" distB="0" distL="0" distR="0">
            <wp:extent cx="6188710" cy="3013710"/>
            <wp:effectExtent l="0" t="0" r="0" b="0"/>
            <wp:docPr id="269953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95380" name="图片 1"/>
                    <pic:cNvPicPr>
                      <a:picLocks noChangeAspect="1"/>
                    </pic:cNvPicPr>
                  </pic:nvPicPr>
                  <pic:blipFill>
                    <a:blip r:embed="rId29"/>
                    <a:stretch>
                      <a:fillRect/>
                    </a:stretch>
                  </pic:blipFill>
                  <pic:spPr>
                    <a:xfrm>
                      <a:off x="0" y="0"/>
                      <a:ext cx="6188710" cy="3013710"/>
                    </a:xfrm>
                    <a:prstGeom prst="rect">
                      <a:avLst/>
                    </a:prstGeom>
                  </pic:spPr>
                </pic:pic>
              </a:graphicData>
            </a:graphic>
          </wp:inline>
        </w:drawing>
      </w:r>
    </w:p>
    <w:p>
      <w:pPr>
        <w:pStyle w:val="4"/>
        <w:spacing w:line="240" w:lineRule="auto"/>
        <w:ind w:left="964" w:hanging="964" w:hangingChars="343"/>
      </w:pPr>
      <w:bookmarkStart w:id="5" w:name="_Toc153791986"/>
      <w:r>
        <w:rPr>
          <w:rFonts w:hint="eastAsia"/>
        </w:rPr>
        <w:t>人员授权</w:t>
      </w:r>
      <w:bookmarkEnd w:id="5"/>
    </w:p>
    <w:p>
      <w:pPr>
        <w:spacing w:line="240" w:lineRule="auto"/>
        <w:ind w:left="420"/>
      </w:pPr>
      <w:r>
        <w:t>各现场办理人员将自己的现场办理环节权限授权给其他人员</w:t>
      </w:r>
    </w:p>
    <w:p>
      <w:pPr>
        <w:spacing w:line="240" w:lineRule="auto"/>
      </w:pPr>
      <w:r>
        <w:drawing>
          <wp:inline distT="0" distB="0" distL="0" distR="0">
            <wp:extent cx="6188710" cy="3013710"/>
            <wp:effectExtent l="0" t="0" r="0" b="0"/>
            <wp:docPr id="1772260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26042" name="图片 1"/>
                    <pic:cNvPicPr>
                      <a:picLocks noChangeAspect="1"/>
                    </pic:cNvPicPr>
                  </pic:nvPicPr>
                  <pic:blipFill>
                    <a:blip r:embed="rId30"/>
                    <a:stretch>
                      <a:fillRect/>
                    </a:stretch>
                  </pic:blipFill>
                  <pic:spPr>
                    <a:xfrm>
                      <a:off x="0" y="0"/>
                      <a:ext cx="6188710" cy="3013710"/>
                    </a:xfrm>
                    <a:prstGeom prst="rect">
                      <a:avLst/>
                    </a:prstGeom>
                  </pic:spPr>
                </pic:pic>
              </a:graphicData>
            </a:graphic>
          </wp:inline>
        </w:drawing>
      </w:r>
    </w:p>
    <w:p>
      <w:pPr>
        <w:pStyle w:val="4"/>
        <w:spacing w:line="240" w:lineRule="auto"/>
        <w:ind w:left="964" w:hanging="964" w:hangingChars="343"/>
      </w:pPr>
      <w:bookmarkStart w:id="6" w:name="_Toc153791987"/>
      <w:r>
        <w:rPr>
          <w:rFonts w:hint="eastAsia"/>
        </w:rPr>
        <w:t>财务缴费</w:t>
      </w:r>
      <w:bookmarkEnd w:id="6"/>
    </w:p>
    <w:p>
      <w:pPr>
        <w:spacing w:line="240" w:lineRule="auto"/>
        <w:ind w:firstLine="420"/>
      </w:pPr>
      <w:r>
        <w:t>主要包含导入维护财务缴费数据、设置财务项、学生端查看的缴费说明、缴费情况查询统计的功能</w:t>
      </w:r>
    </w:p>
    <w:p>
      <w:pPr>
        <w:spacing w:line="240" w:lineRule="auto"/>
        <w:ind w:firstLine="420"/>
      </w:pPr>
      <w:r>
        <w:drawing>
          <wp:inline distT="0" distB="0" distL="0" distR="0">
            <wp:extent cx="6188710" cy="3013710"/>
            <wp:effectExtent l="0" t="0" r="0" b="0"/>
            <wp:docPr id="10229374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937490" name="图片 1"/>
                    <pic:cNvPicPr>
                      <a:picLocks noChangeAspect="1"/>
                    </pic:cNvPicPr>
                  </pic:nvPicPr>
                  <pic:blipFill>
                    <a:blip r:embed="rId31"/>
                    <a:stretch>
                      <a:fillRect/>
                    </a:stretch>
                  </pic:blipFill>
                  <pic:spPr>
                    <a:xfrm>
                      <a:off x="0" y="0"/>
                      <a:ext cx="6188710" cy="3013710"/>
                    </a:xfrm>
                    <a:prstGeom prst="rect">
                      <a:avLst/>
                    </a:prstGeom>
                  </pic:spPr>
                </pic:pic>
              </a:graphicData>
            </a:graphic>
          </wp:inline>
        </w:drawing>
      </w:r>
    </w:p>
    <w:p>
      <w:pPr>
        <w:spacing w:line="240" w:lineRule="auto"/>
      </w:pPr>
      <w:r>
        <w:drawing>
          <wp:inline distT="0" distB="0" distL="0" distR="0">
            <wp:extent cx="6188710" cy="3013710"/>
            <wp:effectExtent l="0" t="0" r="0" b="0"/>
            <wp:docPr id="21079106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910633" name="图片 1"/>
                    <pic:cNvPicPr>
                      <a:picLocks noChangeAspect="1"/>
                    </pic:cNvPicPr>
                  </pic:nvPicPr>
                  <pic:blipFill>
                    <a:blip r:embed="rId32"/>
                    <a:stretch>
                      <a:fillRect/>
                    </a:stretch>
                  </pic:blipFill>
                  <pic:spPr>
                    <a:xfrm>
                      <a:off x="0" y="0"/>
                      <a:ext cx="6188710" cy="3013710"/>
                    </a:xfrm>
                    <a:prstGeom prst="rect">
                      <a:avLst/>
                    </a:prstGeom>
                  </pic:spPr>
                </pic:pic>
              </a:graphicData>
            </a:graphic>
          </wp:inline>
        </w:drawing>
      </w:r>
    </w:p>
    <w:p>
      <w:pPr>
        <w:spacing w:line="240" w:lineRule="auto"/>
      </w:pPr>
      <w:r>
        <w:drawing>
          <wp:inline distT="0" distB="0" distL="0" distR="0">
            <wp:extent cx="6188710" cy="3013710"/>
            <wp:effectExtent l="0" t="0" r="0" b="0"/>
            <wp:docPr id="9189707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970704" name="图片 1"/>
                    <pic:cNvPicPr>
                      <a:picLocks noChangeAspect="1"/>
                    </pic:cNvPicPr>
                  </pic:nvPicPr>
                  <pic:blipFill>
                    <a:blip r:embed="rId33"/>
                    <a:stretch>
                      <a:fillRect/>
                    </a:stretch>
                  </pic:blipFill>
                  <pic:spPr>
                    <a:xfrm>
                      <a:off x="0" y="0"/>
                      <a:ext cx="6188710" cy="3013710"/>
                    </a:xfrm>
                    <a:prstGeom prst="rect">
                      <a:avLst/>
                    </a:prstGeom>
                  </pic:spPr>
                </pic:pic>
              </a:graphicData>
            </a:graphic>
          </wp:inline>
        </w:drawing>
      </w:r>
    </w:p>
    <w:p>
      <w:pPr>
        <w:pStyle w:val="4"/>
        <w:spacing w:line="240" w:lineRule="auto"/>
        <w:ind w:left="964" w:hanging="964" w:hangingChars="343"/>
      </w:pPr>
      <w:bookmarkStart w:id="7" w:name="_Toc153791988"/>
      <w:r>
        <w:rPr>
          <w:rFonts w:hint="eastAsia"/>
        </w:rPr>
        <w:t>到站统计</w:t>
      </w:r>
      <w:bookmarkEnd w:id="7"/>
    </w:p>
    <w:p>
      <w:pPr>
        <w:spacing w:line="240" w:lineRule="auto"/>
        <w:ind w:firstLine="420"/>
      </w:pPr>
      <w:r>
        <w:t>主要包含统计查询到站信息、站点设置等，统计时需要控制统计时间端在一周内</w:t>
      </w:r>
    </w:p>
    <w:p>
      <w:pPr>
        <w:spacing w:line="240" w:lineRule="auto"/>
        <w:ind w:firstLine="420"/>
      </w:pPr>
      <w:r>
        <w:drawing>
          <wp:inline distT="0" distB="0" distL="0" distR="0">
            <wp:extent cx="6188710" cy="3013710"/>
            <wp:effectExtent l="0" t="0" r="0" b="0"/>
            <wp:docPr id="18903210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321081" name="图片 1"/>
                    <pic:cNvPicPr>
                      <a:picLocks noChangeAspect="1"/>
                    </pic:cNvPicPr>
                  </pic:nvPicPr>
                  <pic:blipFill>
                    <a:blip r:embed="rId34"/>
                    <a:stretch>
                      <a:fillRect/>
                    </a:stretch>
                  </pic:blipFill>
                  <pic:spPr>
                    <a:xfrm>
                      <a:off x="0" y="0"/>
                      <a:ext cx="6188710" cy="3013710"/>
                    </a:xfrm>
                    <a:prstGeom prst="rect">
                      <a:avLst/>
                    </a:prstGeom>
                  </pic:spPr>
                </pic:pic>
              </a:graphicData>
            </a:graphic>
          </wp:inline>
        </w:drawing>
      </w:r>
    </w:p>
    <w:p>
      <w:pPr>
        <w:spacing w:line="240" w:lineRule="auto"/>
        <w:jc w:val="center"/>
      </w:pPr>
      <w:r>
        <w:drawing>
          <wp:inline distT="0" distB="0" distL="0" distR="0">
            <wp:extent cx="6188710" cy="3013710"/>
            <wp:effectExtent l="0" t="0" r="0" b="0"/>
            <wp:docPr id="8377962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796250" name="图片 1"/>
                    <pic:cNvPicPr>
                      <a:picLocks noChangeAspect="1"/>
                    </pic:cNvPicPr>
                  </pic:nvPicPr>
                  <pic:blipFill>
                    <a:blip r:embed="rId35"/>
                    <a:stretch>
                      <a:fillRect/>
                    </a:stretch>
                  </pic:blipFill>
                  <pic:spPr>
                    <a:xfrm>
                      <a:off x="0" y="0"/>
                      <a:ext cx="6188710" cy="3013710"/>
                    </a:xfrm>
                    <a:prstGeom prst="rect">
                      <a:avLst/>
                    </a:prstGeom>
                  </pic:spPr>
                </pic:pic>
              </a:graphicData>
            </a:graphic>
          </wp:inline>
        </w:drawing>
      </w:r>
    </w:p>
    <w:p>
      <w:pPr>
        <w:spacing w:line="240" w:lineRule="auto"/>
      </w:pPr>
      <w:r>
        <w:rPr>
          <w:rFonts w:hint="eastAsia"/>
        </w:rPr>
        <w:t>在站点设置中可设置到达站点信息方便学生填写到达站点，也可上传路线图信息方便学生自行前往。</w:t>
      </w:r>
    </w:p>
    <w:p>
      <w:pPr>
        <w:spacing w:line="240" w:lineRule="auto"/>
        <w:jc w:val="center"/>
      </w:pPr>
      <w:r>
        <w:drawing>
          <wp:inline distT="0" distB="0" distL="0" distR="0">
            <wp:extent cx="6188710" cy="3013710"/>
            <wp:effectExtent l="0" t="0" r="0" b="0"/>
            <wp:docPr id="10830437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043725" name="图片 1"/>
                    <pic:cNvPicPr>
                      <a:picLocks noChangeAspect="1"/>
                    </pic:cNvPicPr>
                  </pic:nvPicPr>
                  <pic:blipFill>
                    <a:blip r:embed="rId36"/>
                    <a:stretch>
                      <a:fillRect/>
                    </a:stretch>
                  </pic:blipFill>
                  <pic:spPr>
                    <a:xfrm>
                      <a:off x="0" y="0"/>
                      <a:ext cx="6188710" cy="3013710"/>
                    </a:xfrm>
                    <a:prstGeom prst="rect">
                      <a:avLst/>
                    </a:prstGeom>
                  </pic:spPr>
                </pic:pic>
              </a:graphicData>
            </a:graphic>
          </wp:inline>
        </w:drawing>
      </w:r>
    </w:p>
    <w:p>
      <w:pPr>
        <w:pStyle w:val="4"/>
        <w:spacing w:line="240" w:lineRule="auto"/>
        <w:ind w:left="964" w:hanging="964" w:hangingChars="343"/>
      </w:pPr>
      <w:bookmarkStart w:id="8" w:name="_Toc153791989"/>
      <w:r>
        <w:rPr>
          <w:rFonts w:hint="eastAsia"/>
        </w:rPr>
        <w:t>学生照片采集管理</w:t>
      </w:r>
      <w:bookmarkEnd w:id="8"/>
    </w:p>
    <w:p>
      <w:pPr>
        <w:spacing w:line="240" w:lineRule="auto"/>
      </w:pPr>
      <w:r>
        <w:rPr>
          <w:rFonts w:hint="eastAsia"/>
        </w:rPr>
        <w:t>主要用于设置学生上传照片的格式要求和导出照片的命名及格式。</w:t>
      </w:r>
    </w:p>
    <w:p>
      <w:pPr>
        <w:spacing w:line="240" w:lineRule="auto"/>
      </w:pPr>
      <w:r>
        <w:drawing>
          <wp:inline distT="0" distB="0" distL="0" distR="0">
            <wp:extent cx="6188710" cy="3013710"/>
            <wp:effectExtent l="0" t="0" r="0" b="0"/>
            <wp:docPr id="8562078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207861" name="图片 1"/>
                    <pic:cNvPicPr>
                      <a:picLocks noChangeAspect="1"/>
                    </pic:cNvPicPr>
                  </pic:nvPicPr>
                  <pic:blipFill>
                    <a:blip r:embed="rId37"/>
                    <a:stretch>
                      <a:fillRect/>
                    </a:stretch>
                  </pic:blipFill>
                  <pic:spPr>
                    <a:xfrm>
                      <a:off x="0" y="0"/>
                      <a:ext cx="6188710" cy="3013710"/>
                    </a:xfrm>
                    <a:prstGeom prst="rect">
                      <a:avLst/>
                    </a:prstGeom>
                  </pic:spPr>
                </pic:pic>
              </a:graphicData>
            </a:graphic>
          </wp:inline>
        </w:drawing>
      </w:r>
    </w:p>
    <w:p>
      <w:pPr>
        <w:spacing w:line="240" w:lineRule="auto"/>
      </w:pPr>
      <w:r>
        <w:drawing>
          <wp:inline distT="0" distB="0" distL="0" distR="0">
            <wp:extent cx="6188710" cy="3013710"/>
            <wp:effectExtent l="0" t="0" r="0" b="0"/>
            <wp:docPr id="12911097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109700" name="图片 1"/>
                    <pic:cNvPicPr>
                      <a:picLocks noChangeAspect="1"/>
                    </pic:cNvPicPr>
                  </pic:nvPicPr>
                  <pic:blipFill>
                    <a:blip r:embed="rId38"/>
                    <a:stretch>
                      <a:fillRect/>
                    </a:stretch>
                  </pic:blipFill>
                  <pic:spPr>
                    <a:xfrm>
                      <a:off x="0" y="0"/>
                      <a:ext cx="6188710" cy="3013710"/>
                    </a:xfrm>
                    <a:prstGeom prst="rect">
                      <a:avLst/>
                    </a:prstGeom>
                  </pic:spPr>
                </pic:pic>
              </a:graphicData>
            </a:graphic>
          </wp:inline>
        </w:drawing>
      </w:r>
    </w:p>
    <w:p>
      <w:pPr>
        <w:spacing w:line="240" w:lineRule="auto"/>
        <w:jc w:val="left"/>
      </w:pPr>
      <w:r>
        <w:rPr>
          <w:rFonts w:hint="eastAsia"/>
        </w:rPr>
        <w:t>照片格式上传要求可以设置图片大小、是否裁剪、宽度和高度，高宽浮动系数、格式以及上传说明。</w:t>
      </w:r>
    </w:p>
    <w:p>
      <w:pPr>
        <w:spacing w:line="240" w:lineRule="auto"/>
        <w:jc w:val="center"/>
      </w:pPr>
      <w:r>
        <w:drawing>
          <wp:inline distT="0" distB="0" distL="0" distR="0">
            <wp:extent cx="6188710" cy="3013710"/>
            <wp:effectExtent l="0" t="0" r="0" b="0"/>
            <wp:docPr id="11606446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644615" name="图片 1"/>
                    <pic:cNvPicPr>
                      <a:picLocks noChangeAspect="1"/>
                    </pic:cNvPicPr>
                  </pic:nvPicPr>
                  <pic:blipFill>
                    <a:blip r:embed="rId39"/>
                    <a:stretch>
                      <a:fillRect/>
                    </a:stretch>
                  </pic:blipFill>
                  <pic:spPr>
                    <a:xfrm>
                      <a:off x="0" y="0"/>
                      <a:ext cx="6188710" cy="3013710"/>
                    </a:xfrm>
                    <a:prstGeom prst="rect">
                      <a:avLst/>
                    </a:prstGeom>
                  </pic:spPr>
                </pic:pic>
              </a:graphicData>
            </a:graphic>
          </wp:inline>
        </w:drawing>
      </w:r>
    </w:p>
    <w:p>
      <w:pPr>
        <w:spacing w:line="240" w:lineRule="auto"/>
        <w:jc w:val="left"/>
      </w:pPr>
      <w:r>
        <w:rPr>
          <w:rFonts w:hint="eastAsia"/>
        </w:rPr>
        <w:t>迎新管理员可在该页面点击“学生照片下载”按钮选择照片命名格式批量下载照片。</w:t>
      </w:r>
    </w:p>
    <w:p>
      <w:pPr>
        <w:spacing w:line="240" w:lineRule="auto"/>
        <w:jc w:val="center"/>
      </w:pPr>
      <w:r>
        <w:drawing>
          <wp:inline distT="0" distB="0" distL="0" distR="0">
            <wp:extent cx="6188710" cy="3013710"/>
            <wp:effectExtent l="0" t="0" r="0" b="0"/>
            <wp:docPr id="6796757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675723" name="图片 1"/>
                    <pic:cNvPicPr>
                      <a:picLocks noChangeAspect="1"/>
                    </pic:cNvPicPr>
                  </pic:nvPicPr>
                  <pic:blipFill>
                    <a:blip r:embed="rId40"/>
                    <a:stretch>
                      <a:fillRect/>
                    </a:stretch>
                  </pic:blipFill>
                  <pic:spPr>
                    <a:xfrm>
                      <a:off x="0" y="0"/>
                      <a:ext cx="6188710" cy="3013710"/>
                    </a:xfrm>
                    <a:prstGeom prst="rect">
                      <a:avLst/>
                    </a:prstGeom>
                  </pic:spPr>
                </pic:pic>
              </a:graphicData>
            </a:graphic>
          </wp:inline>
        </w:drawing>
      </w:r>
    </w:p>
    <w:p>
      <w:pPr>
        <w:pStyle w:val="4"/>
        <w:spacing w:line="240" w:lineRule="auto"/>
        <w:ind w:left="964" w:hanging="964" w:hangingChars="343"/>
      </w:pPr>
      <w:bookmarkStart w:id="9" w:name="_Toc153791990"/>
      <w:r>
        <w:rPr>
          <w:rFonts w:hint="eastAsia"/>
        </w:rPr>
        <w:t>迎新大屏配置</w:t>
      </w:r>
      <w:bookmarkEnd w:id="9"/>
    </w:p>
    <w:p>
      <w:pPr>
        <w:spacing w:line="240" w:lineRule="auto"/>
        <w:ind w:firstLine="420"/>
      </w:pPr>
      <w:r>
        <w:rPr>
          <w:rFonts w:hint="eastAsia"/>
        </w:rPr>
        <w:t>迎新大屏配置主要用于配置大屏的展现方式，分辨率要求最低19</w:t>
      </w:r>
      <w:r>
        <w:t>2</w:t>
      </w:r>
      <w:r>
        <w:rPr>
          <w:rFonts w:hint="eastAsia"/>
        </w:rPr>
        <w:t>0x1080，过低分辨率可能导致大屏显示不全。</w:t>
      </w:r>
    </w:p>
    <w:p>
      <w:pPr>
        <w:spacing w:line="240" w:lineRule="auto"/>
      </w:pPr>
      <w:r>
        <w:drawing>
          <wp:inline distT="0" distB="0" distL="0" distR="0">
            <wp:extent cx="6188710" cy="3013710"/>
            <wp:effectExtent l="0" t="0" r="0" b="0"/>
            <wp:docPr id="10493775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377502" name="图片 1"/>
                    <pic:cNvPicPr>
                      <a:picLocks noChangeAspect="1"/>
                    </pic:cNvPicPr>
                  </pic:nvPicPr>
                  <pic:blipFill>
                    <a:blip r:embed="rId41"/>
                    <a:stretch>
                      <a:fillRect/>
                    </a:stretch>
                  </pic:blipFill>
                  <pic:spPr>
                    <a:xfrm>
                      <a:off x="0" y="0"/>
                      <a:ext cx="6188710" cy="3013710"/>
                    </a:xfrm>
                    <a:prstGeom prst="rect">
                      <a:avLst/>
                    </a:prstGeom>
                  </pic:spPr>
                </pic:pic>
              </a:graphicData>
            </a:graphic>
          </wp:inline>
        </w:drawing>
      </w:r>
    </w:p>
    <w:p>
      <w:pPr>
        <w:spacing w:line="240" w:lineRule="auto"/>
      </w:pPr>
      <w:r>
        <w:rPr>
          <w:rFonts w:hint="eastAsia"/>
        </w:rPr>
        <w:t>点击“配置”进入方案配置界面，根据现场实际需求选择大屏需要展现的数据。</w:t>
      </w:r>
    </w:p>
    <w:p>
      <w:pPr>
        <w:spacing w:line="240" w:lineRule="auto"/>
      </w:pPr>
      <w:r>
        <w:drawing>
          <wp:inline distT="0" distB="0" distL="0" distR="0">
            <wp:extent cx="6188710" cy="3013710"/>
            <wp:effectExtent l="0" t="0" r="0" b="0"/>
            <wp:docPr id="11362009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200928" name="图片 1"/>
                    <pic:cNvPicPr>
                      <a:picLocks noChangeAspect="1"/>
                    </pic:cNvPicPr>
                  </pic:nvPicPr>
                  <pic:blipFill>
                    <a:blip r:embed="rId42"/>
                    <a:stretch>
                      <a:fillRect/>
                    </a:stretch>
                  </pic:blipFill>
                  <pic:spPr>
                    <a:xfrm>
                      <a:off x="0" y="0"/>
                      <a:ext cx="6188710" cy="3013710"/>
                    </a:xfrm>
                    <a:prstGeom prst="rect">
                      <a:avLst/>
                    </a:prstGeom>
                  </pic:spPr>
                </pic:pic>
              </a:graphicData>
            </a:graphic>
          </wp:inline>
        </w:drawing>
      </w:r>
    </w:p>
    <w:p>
      <w:pPr>
        <w:spacing w:line="240" w:lineRule="auto"/>
      </w:pPr>
      <w:r>
        <w:rPr>
          <w:rFonts w:hint="eastAsia"/>
        </w:rPr>
        <w:t>点击“查看大屏”进入大屏展现页面。</w:t>
      </w:r>
    </w:p>
    <w:p>
      <w:pPr>
        <w:spacing w:line="240" w:lineRule="auto"/>
      </w:pPr>
      <w:r>
        <w:drawing>
          <wp:inline distT="0" distB="0" distL="0" distR="0">
            <wp:extent cx="6188710" cy="3013710"/>
            <wp:effectExtent l="0" t="0" r="0" b="0"/>
            <wp:docPr id="7083479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347958" name="图片 1"/>
                    <pic:cNvPicPr>
                      <a:picLocks noChangeAspect="1"/>
                    </pic:cNvPicPr>
                  </pic:nvPicPr>
                  <pic:blipFill>
                    <a:blip r:embed="rId43"/>
                    <a:stretch>
                      <a:fillRect/>
                    </a:stretch>
                  </pic:blipFill>
                  <pic:spPr>
                    <a:xfrm>
                      <a:off x="0" y="0"/>
                      <a:ext cx="6188710" cy="3013710"/>
                    </a:xfrm>
                    <a:prstGeom prst="rect">
                      <a:avLst/>
                    </a:prstGeom>
                  </pic:spPr>
                </pic:pic>
              </a:graphicData>
            </a:graphic>
          </wp:inline>
        </w:drawing>
      </w:r>
    </w:p>
    <w:p>
      <w:pPr>
        <w:pStyle w:val="4"/>
        <w:spacing w:line="240" w:lineRule="auto"/>
        <w:ind w:left="964" w:hanging="964" w:hangingChars="343"/>
      </w:pPr>
      <w:bookmarkStart w:id="10" w:name="_Toc153791991"/>
      <w:r>
        <w:rPr>
          <w:rFonts w:hint="eastAsia"/>
        </w:rPr>
        <w:t>入学教育管理</w:t>
      </w:r>
      <w:bookmarkEnd w:id="10"/>
    </w:p>
    <w:p>
      <w:pPr>
        <w:spacing w:line="240" w:lineRule="auto"/>
      </w:pPr>
      <w:r>
        <w:rPr>
          <w:rFonts w:hint="eastAsia"/>
        </w:rPr>
        <w:t>入学教育管理主要用于配置入学教育题库信息、试卷信息以及答题结果统计。</w:t>
      </w:r>
    </w:p>
    <w:p>
      <w:pPr>
        <w:spacing w:line="240" w:lineRule="auto"/>
      </w:pPr>
      <w:r>
        <w:drawing>
          <wp:inline distT="0" distB="0" distL="0" distR="0">
            <wp:extent cx="6188710" cy="3013710"/>
            <wp:effectExtent l="0" t="0" r="0" b="0"/>
            <wp:docPr id="1939903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90393" name="图片 1"/>
                    <pic:cNvPicPr>
                      <a:picLocks noChangeAspect="1"/>
                    </pic:cNvPicPr>
                  </pic:nvPicPr>
                  <pic:blipFill>
                    <a:blip r:embed="rId44"/>
                    <a:stretch>
                      <a:fillRect/>
                    </a:stretch>
                  </pic:blipFill>
                  <pic:spPr>
                    <a:xfrm>
                      <a:off x="0" y="0"/>
                      <a:ext cx="6188710" cy="3013710"/>
                    </a:xfrm>
                    <a:prstGeom prst="rect">
                      <a:avLst/>
                    </a:prstGeom>
                  </pic:spPr>
                </pic:pic>
              </a:graphicData>
            </a:graphic>
          </wp:inline>
        </w:drawing>
      </w:r>
    </w:p>
    <w:p>
      <w:pPr>
        <w:spacing w:line="240" w:lineRule="auto"/>
      </w:pPr>
      <w:r>
        <w:rPr>
          <w:rFonts w:hint="eastAsia"/>
        </w:rPr>
        <w:t>点击“新建题库”创新题库，并县级管理题目创建题库题目信息。</w:t>
      </w:r>
    </w:p>
    <w:p>
      <w:pPr>
        <w:spacing w:line="240" w:lineRule="auto"/>
      </w:pPr>
      <w:r>
        <w:drawing>
          <wp:inline distT="0" distB="0" distL="0" distR="0">
            <wp:extent cx="6188710" cy="3013710"/>
            <wp:effectExtent l="0" t="0" r="0" b="0"/>
            <wp:docPr id="17745118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511851" name="图片 1"/>
                    <pic:cNvPicPr>
                      <a:picLocks noChangeAspect="1"/>
                    </pic:cNvPicPr>
                  </pic:nvPicPr>
                  <pic:blipFill>
                    <a:blip r:embed="rId45"/>
                    <a:stretch>
                      <a:fillRect/>
                    </a:stretch>
                  </pic:blipFill>
                  <pic:spPr>
                    <a:xfrm>
                      <a:off x="0" y="0"/>
                      <a:ext cx="6188710" cy="3013710"/>
                    </a:xfrm>
                    <a:prstGeom prst="rect">
                      <a:avLst/>
                    </a:prstGeom>
                  </pic:spPr>
                </pic:pic>
              </a:graphicData>
            </a:graphic>
          </wp:inline>
        </w:drawing>
      </w:r>
    </w:p>
    <w:p>
      <w:pPr>
        <w:spacing w:line="240" w:lineRule="auto"/>
      </w:pPr>
      <w:r>
        <w:rPr>
          <w:rFonts w:hint="eastAsia"/>
        </w:rPr>
        <w:t>题目中可配置单选题、多选题、问答题以及设置分值。</w:t>
      </w:r>
    </w:p>
    <w:p>
      <w:pPr>
        <w:spacing w:line="240" w:lineRule="auto"/>
      </w:pPr>
      <w:r>
        <w:drawing>
          <wp:inline distT="0" distB="0" distL="0" distR="0">
            <wp:extent cx="6188710" cy="3013710"/>
            <wp:effectExtent l="0" t="0" r="0" b="0"/>
            <wp:docPr id="17367893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789372" name="图片 1"/>
                    <pic:cNvPicPr>
                      <a:picLocks noChangeAspect="1"/>
                    </pic:cNvPicPr>
                  </pic:nvPicPr>
                  <pic:blipFill>
                    <a:blip r:embed="rId46"/>
                    <a:stretch>
                      <a:fillRect/>
                    </a:stretch>
                  </pic:blipFill>
                  <pic:spPr>
                    <a:xfrm>
                      <a:off x="0" y="0"/>
                      <a:ext cx="6188710" cy="3013710"/>
                    </a:xfrm>
                    <a:prstGeom prst="rect">
                      <a:avLst/>
                    </a:prstGeom>
                  </pic:spPr>
                </pic:pic>
              </a:graphicData>
            </a:graphic>
          </wp:inline>
        </w:drawing>
      </w:r>
    </w:p>
    <w:p>
      <w:pPr>
        <w:spacing w:line="240" w:lineRule="auto"/>
      </w:pPr>
      <w:r>
        <w:rPr>
          <w:rFonts w:hint="eastAsia"/>
        </w:rPr>
        <w:t>题目中可添加选项信息以及答案，可点击箭头进行排序。</w:t>
      </w:r>
    </w:p>
    <w:p>
      <w:pPr>
        <w:spacing w:line="240" w:lineRule="auto"/>
      </w:pPr>
      <w:r>
        <w:drawing>
          <wp:inline distT="0" distB="0" distL="0" distR="0">
            <wp:extent cx="6188710" cy="3013710"/>
            <wp:effectExtent l="0" t="0" r="0" b="0"/>
            <wp:docPr id="2505697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569780" name="图片 1"/>
                    <pic:cNvPicPr>
                      <a:picLocks noChangeAspect="1"/>
                    </pic:cNvPicPr>
                  </pic:nvPicPr>
                  <pic:blipFill>
                    <a:blip r:embed="rId47"/>
                    <a:stretch>
                      <a:fillRect/>
                    </a:stretch>
                  </pic:blipFill>
                  <pic:spPr>
                    <a:xfrm>
                      <a:off x="0" y="0"/>
                      <a:ext cx="6188710" cy="3013710"/>
                    </a:xfrm>
                    <a:prstGeom prst="rect">
                      <a:avLst/>
                    </a:prstGeom>
                  </pic:spPr>
                </pic:pic>
              </a:graphicData>
            </a:graphic>
          </wp:inline>
        </w:drawing>
      </w:r>
    </w:p>
    <w:p>
      <w:pPr>
        <w:spacing w:line="240" w:lineRule="auto"/>
      </w:pPr>
      <w:r>
        <w:rPr>
          <w:rFonts w:hint="eastAsia"/>
        </w:rPr>
        <w:t>试卷生成用于配置试卷名称、及格线、答题时长、答题次数以及题目，题目中可配置随机题目和固定题目。</w:t>
      </w:r>
    </w:p>
    <w:p>
      <w:pPr>
        <w:spacing w:line="240" w:lineRule="auto"/>
      </w:pPr>
      <w:r>
        <w:drawing>
          <wp:inline distT="0" distB="0" distL="0" distR="0">
            <wp:extent cx="6188710" cy="3013710"/>
            <wp:effectExtent l="0" t="0" r="0" b="0"/>
            <wp:docPr id="15327836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783651" name="图片 1"/>
                    <pic:cNvPicPr>
                      <a:picLocks noChangeAspect="1"/>
                    </pic:cNvPicPr>
                  </pic:nvPicPr>
                  <pic:blipFill>
                    <a:blip r:embed="rId48"/>
                    <a:stretch>
                      <a:fillRect/>
                    </a:stretch>
                  </pic:blipFill>
                  <pic:spPr>
                    <a:xfrm>
                      <a:off x="0" y="0"/>
                      <a:ext cx="6188710" cy="3013710"/>
                    </a:xfrm>
                    <a:prstGeom prst="rect">
                      <a:avLst/>
                    </a:prstGeom>
                  </pic:spPr>
                </pic:pic>
              </a:graphicData>
            </a:graphic>
          </wp:inline>
        </w:drawing>
      </w:r>
    </w:p>
    <w:p>
      <w:pPr>
        <w:spacing w:line="240" w:lineRule="auto"/>
      </w:pPr>
      <w:r>
        <w:drawing>
          <wp:inline distT="0" distB="0" distL="0" distR="0">
            <wp:extent cx="6188710" cy="3013710"/>
            <wp:effectExtent l="0" t="0" r="0" b="0"/>
            <wp:docPr id="16876202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620245" name="图片 1"/>
                    <pic:cNvPicPr>
                      <a:picLocks noChangeAspect="1"/>
                    </pic:cNvPicPr>
                  </pic:nvPicPr>
                  <pic:blipFill>
                    <a:blip r:embed="rId49"/>
                    <a:stretch>
                      <a:fillRect/>
                    </a:stretch>
                  </pic:blipFill>
                  <pic:spPr>
                    <a:xfrm>
                      <a:off x="0" y="0"/>
                      <a:ext cx="6188710" cy="3013710"/>
                    </a:xfrm>
                    <a:prstGeom prst="rect">
                      <a:avLst/>
                    </a:prstGeom>
                  </pic:spPr>
                </pic:pic>
              </a:graphicData>
            </a:graphic>
          </wp:inline>
        </w:drawing>
      </w:r>
    </w:p>
    <w:p>
      <w:pPr>
        <w:spacing w:line="240" w:lineRule="auto"/>
      </w:pPr>
      <w:r>
        <w:rPr>
          <w:rFonts w:hint="eastAsia"/>
        </w:rPr>
        <w:t>答题结果统计主要用于查询迎新批次中入学教育学生答题情况明细以及答题结果统计。</w:t>
      </w:r>
    </w:p>
    <w:p>
      <w:pPr>
        <w:spacing w:line="240" w:lineRule="auto"/>
      </w:pPr>
      <w:r>
        <w:drawing>
          <wp:inline distT="0" distB="0" distL="0" distR="0">
            <wp:extent cx="6188710" cy="3013710"/>
            <wp:effectExtent l="0" t="0" r="0" b="0"/>
            <wp:docPr id="20867258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6725848" name="图片 1"/>
                    <pic:cNvPicPr>
                      <a:picLocks noChangeAspect="1"/>
                    </pic:cNvPicPr>
                  </pic:nvPicPr>
                  <pic:blipFill>
                    <a:blip r:embed="rId50"/>
                    <a:stretch>
                      <a:fillRect/>
                    </a:stretch>
                  </pic:blipFill>
                  <pic:spPr>
                    <a:xfrm>
                      <a:off x="0" y="0"/>
                      <a:ext cx="6188710" cy="3013710"/>
                    </a:xfrm>
                    <a:prstGeom prst="rect">
                      <a:avLst/>
                    </a:prstGeom>
                  </pic:spPr>
                </pic:pic>
              </a:graphicData>
            </a:graphic>
          </wp:inline>
        </w:drawing>
      </w:r>
    </w:p>
    <w:p>
      <w:pPr>
        <w:pStyle w:val="4"/>
        <w:ind w:left="0" w:firstLine="0"/>
      </w:pPr>
      <w:bookmarkStart w:id="11" w:name="_Toc153791992"/>
      <w:r>
        <w:rPr>
          <w:rFonts w:hint="eastAsia"/>
        </w:rPr>
        <w:t>现场办理</w:t>
      </w:r>
      <w:bookmarkEnd w:id="11"/>
    </w:p>
    <w:p>
      <w:r>
        <w:rPr>
          <w:rFonts w:hint="eastAsia"/>
        </w:rPr>
        <w:t>现场办理学生的入校环节信息</w:t>
      </w:r>
    </w:p>
    <w:p>
      <w:r>
        <w:drawing>
          <wp:inline distT="0" distB="0" distL="0" distR="0">
            <wp:extent cx="6188710" cy="3013710"/>
            <wp:effectExtent l="0" t="0" r="0" b="0"/>
            <wp:docPr id="1401279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27922" name="图片 1"/>
                    <pic:cNvPicPr>
                      <a:picLocks noChangeAspect="1"/>
                    </pic:cNvPicPr>
                  </pic:nvPicPr>
                  <pic:blipFill>
                    <a:blip r:embed="rId51"/>
                    <a:stretch>
                      <a:fillRect/>
                    </a:stretch>
                  </pic:blipFill>
                  <pic:spPr>
                    <a:xfrm>
                      <a:off x="0" y="0"/>
                      <a:ext cx="6188710" cy="3013710"/>
                    </a:xfrm>
                    <a:prstGeom prst="rect">
                      <a:avLst/>
                    </a:prstGeom>
                  </pic:spPr>
                </pic:pic>
              </a:graphicData>
            </a:graphic>
          </wp:inline>
        </w:drawing>
      </w:r>
    </w:p>
    <w:p>
      <w:pPr>
        <w:pStyle w:val="3"/>
        <w:spacing w:line="240" w:lineRule="auto"/>
      </w:pPr>
      <w:bookmarkStart w:id="12" w:name="_Toc153791993"/>
      <w:r>
        <w:rPr>
          <w:rFonts w:hint="eastAsia"/>
        </w:rPr>
        <w:t>院系迎新办理人员</w:t>
      </w:r>
      <w:bookmarkEnd w:id="12"/>
    </w:p>
    <w:p>
      <w:pPr>
        <w:pStyle w:val="4"/>
        <w:spacing w:line="240" w:lineRule="auto"/>
        <w:ind w:left="964" w:hanging="964" w:hangingChars="343"/>
      </w:pPr>
      <w:bookmarkStart w:id="13" w:name="_Toc153791994"/>
      <w:r>
        <w:rPr>
          <w:rFonts w:hint="eastAsia"/>
        </w:rPr>
        <w:t>现场办理</w:t>
      </w:r>
      <w:bookmarkEnd w:id="13"/>
    </w:p>
    <w:p>
      <w:pPr>
        <w:spacing w:line="240" w:lineRule="auto"/>
      </w:pPr>
      <w:r>
        <w:rPr>
          <w:rFonts w:hint="eastAsia"/>
        </w:rPr>
        <w:t>主要为院系迎新办理人员办理负责院系下的学生的入校环节信息。</w:t>
      </w:r>
    </w:p>
    <w:p>
      <w:pPr>
        <w:spacing w:line="240" w:lineRule="auto"/>
      </w:pPr>
      <w:r>
        <w:drawing>
          <wp:inline distT="0" distB="0" distL="0" distR="0">
            <wp:extent cx="6188710" cy="3013710"/>
            <wp:effectExtent l="0" t="0" r="0" b="0"/>
            <wp:docPr id="19129407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940745" name="图片 1"/>
                    <pic:cNvPicPr>
                      <a:picLocks noChangeAspect="1"/>
                    </pic:cNvPicPr>
                  </pic:nvPicPr>
                  <pic:blipFill>
                    <a:blip r:embed="rId52"/>
                    <a:stretch>
                      <a:fillRect/>
                    </a:stretch>
                  </pic:blipFill>
                  <pic:spPr>
                    <a:xfrm>
                      <a:off x="0" y="0"/>
                      <a:ext cx="6188710" cy="3013710"/>
                    </a:xfrm>
                    <a:prstGeom prst="rect">
                      <a:avLst/>
                    </a:prstGeom>
                  </pic:spPr>
                </pic:pic>
              </a:graphicData>
            </a:graphic>
          </wp:inline>
        </w:drawing>
      </w:r>
    </w:p>
    <w:p>
      <w:pPr>
        <w:spacing w:line="240" w:lineRule="auto"/>
      </w:pPr>
      <w:r>
        <w:rPr>
          <w:rFonts w:hint="eastAsia"/>
        </w:rPr>
        <w:t>点击“查看详情”可进入办理详情页面，在详情页面可对学生进行处理。</w:t>
      </w:r>
    </w:p>
    <w:p>
      <w:pPr>
        <w:spacing w:line="240" w:lineRule="auto"/>
      </w:pPr>
      <w:r>
        <w:drawing>
          <wp:inline distT="0" distB="0" distL="0" distR="0">
            <wp:extent cx="6188710" cy="3013710"/>
            <wp:effectExtent l="0" t="0" r="0" b="0"/>
            <wp:docPr id="4979754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975401" name="图片 1"/>
                    <pic:cNvPicPr>
                      <a:picLocks noChangeAspect="1"/>
                    </pic:cNvPicPr>
                  </pic:nvPicPr>
                  <pic:blipFill>
                    <a:blip r:embed="rId53"/>
                    <a:stretch>
                      <a:fillRect/>
                    </a:stretch>
                  </pic:blipFill>
                  <pic:spPr>
                    <a:xfrm>
                      <a:off x="0" y="0"/>
                      <a:ext cx="6188710" cy="3013710"/>
                    </a:xfrm>
                    <a:prstGeom prst="rect">
                      <a:avLst/>
                    </a:prstGeom>
                  </pic:spPr>
                </pic:pic>
              </a:graphicData>
            </a:graphic>
          </wp:inline>
        </w:drawing>
      </w:r>
    </w:p>
    <w:p>
      <w:pPr>
        <w:pStyle w:val="4"/>
        <w:spacing w:line="240" w:lineRule="auto"/>
        <w:ind w:left="964" w:hanging="964" w:hangingChars="343"/>
      </w:pPr>
      <w:bookmarkStart w:id="14" w:name="_Toc153791995"/>
      <w:r>
        <w:rPr>
          <w:rFonts w:hint="eastAsia"/>
        </w:rPr>
        <w:t>迎新统计</w:t>
      </w:r>
      <w:bookmarkEnd w:id="14"/>
    </w:p>
    <w:p>
      <w:pPr>
        <w:spacing w:line="240" w:lineRule="auto"/>
      </w:pPr>
      <w:r>
        <w:rPr>
          <w:rFonts w:hint="eastAsia"/>
        </w:rPr>
        <w:t>主要为院系迎新办理人员查询本院系环节办理情况。</w:t>
      </w:r>
    </w:p>
    <w:p>
      <w:pPr>
        <w:spacing w:line="240" w:lineRule="auto"/>
      </w:pPr>
      <w:r>
        <w:drawing>
          <wp:inline distT="0" distB="0" distL="0" distR="0">
            <wp:extent cx="6188710" cy="3013710"/>
            <wp:effectExtent l="0" t="0" r="0" b="0"/>
            <wp:docPr id="17220290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029002" name="图片 1"/>
                    <pic:cNvPicPr>
                      <a:picLocks noChangeAspect="1"/>
                    </pic:cNvPicPr>
                  </pic:nvPicPr>
                  <pic:blipFill>
                    <a:blip r:embed="rId54"/>
                    <a:stretch>
                      <a:fillRect/>
                    </a:stretch>
                  </pic:blipFill>
                  <pic:spPr>
                    <a:xfrm>
                      <a:off x="0" y="0"/>
                      <a:ext cx="6188710" cy="3013710"/>
                    </a:xfrm>
                    <a:prstGeom prst="rect">
                      <a:avLst/>
                    </a:prstGeom>
                  </pic:spPr>
                </pic:pic>
              </a:graphicData>
            </a:graphic>
          </wp:inline>
        </w:drawing>
      </w:r>
    </w:p>
    <w:p>
      <w:pPr>
        <w:pStyle w:val="3"/>
        <w:spacing w:line="240" w:lineRule="auto"/>
      </w:pPr>
      <w:bookmarkStart w:id="15" w:name="_Toc153791996"/>
      <w:r>
        <w:rPr>
          <w:rFonts w:hint="eastAsia"/>
        </w:rPr>
        <w:t>学校迎新查询人员</w:t>
      </w:r>
      <w:bookmarkEnd w:id="15"/>
    </w:p>
    <w:p>
      <w:pPr>
        <w:pStyle w:val="4"/>
        <w:spacing w:line="240" w:lineRule="auto"/>
        <w:ind w:left="964" w:hanging="964" w:hangingChars="343"/>
      </w:pPr>
      <w:bookmarkStart w:id="16" w:name="_Toc153791997"/>
      <w:r>
        <w:rPr>
          <w:rFonts w:hint="eastAsia"/>
        </w:rPr>
        <w:t>迎新统计</w:t>
      </w:r>
      <w:bookmarkEnd w:id="16"/>
    </w:p>
    <w:p>
      <w:pPr>
        <w:spacing w:line="240" w:lineRule="auto"/>
        <w:ind w:left="420"/>
      </w:pPr>
      <w:r>
        <w:t>主要包含报到情况、办理情况统计、环节统计、环节备注查询、办理日志查询、信息采集</w:t>
      </w:r>
      <w:r>
        <w:rPr>
          <w:rFonts w:hint="eastAsia"/>
        </w:rPr>
        <w:t>。</w:t>
      </w:r>
    </w:p>
    <w:p>
      <w:pPr>
        <w:spacing w:line="240" w:lineRule="auto"/>
        <w:jc w:val="center"/>
      </w:pPr>
      <w:r>
        <w:drawing>
          <wp:inline distT="0" distB="0" distL="0" distR="0">
            <wp:extent cx="6188710" cy="3013710"/>
            <wp:effectExtent l="0" t="0" r="0" b="0"/>
            <wp:docPr id="10329018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901859" name="图片 1"/>
                    <pic:cNvPicPr>
                      <a:picLocks noChangeAspect="1"/>
                    </pic:cNvPicPr>
                  </pic:nvPicPr>
                  <pic:blipFill>
                    <a:blip r:embed="rId55"/>
                    <a:stretch>
                      <a:fillRect/>
                    </a:stretch>
                  </pic:blipFill>
                  <pic:spPr>
                    <a:xfrm>
                      <a:off x="0" y="0"/>
                      <a:ext cx="6188710" cy="3013710"/>
                    </a:xfrm>
                    <a:prstGeom prst="rect">
                      <a:avLst/>
                    </a:prstGeom>
                  </pic:spPr>
                </pic:pic>
              </a:graphicData>
            </a:graphic>
          </wp:inline>
        </w:drawing>
      </w:r>
    </w:p>
    <w:p>
      <w:pPr>
        <w:spacing w:line="240" w:lineRule="auto"/>
        <w:jc w:val="left"/>
      </w:pPr>
      <w:r>
        <w:rPr>
          <w:rFonts w:hint="eastAsia"/>
        </w:rPr>
        <w:t>点击统计图可查询已办理或者未办理的学生详情信息。</w:t>
      </w:r>
    </w:p>
    <w:p>
      <w:pPr>
        <w:spacing w:line="240" w:lineRule="auto"/>
      </w:pPr>
      <w:r>
        <w:drawing>
          <wp:inline distT="0" distB="0" distL="0" distR="0">
            <wp:extent cx="6188710" cy="3013710"/>
            <wp:effectExtent l="0" t="0" r="0" b="0"/>
            <wp:docPr id="15870742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074204" name="图片 1"/>
                    <pic:cNvPicPr>
                      <a:picLocks noChangeAspect="1"/>
                    </pic:cNvPicPr>
                  </pic:nvPicPr>
                  <pic:blipFill>
                    <a:blip r:embed="rId56"/>
                    <a:stretch>
                      <a:fillRect/>
                    </a:stretch>
                  </pic:blipFill>
                  <pic:spPr>
                    <a:xfrm>
                      <a:off x="0" y="0"/>
                      <a:ext cx="6188710" cy="3013710"/>
                    </a:xfrm>
                    <a:prstGeom prst="rect">
                      <a:avLst/>
                    </a:prstGeom>
                  </pic:spPr>
                </pic:pic>
              </a:graphicData>
            </a:graphic>
          </wp:inline>
        </w:drawing>
      </w:r>
    </w:p>
    <w:p>
      <w:pPr>
        <w:pStyle w:val="4"/>
        <w:ind w:left="0" w:firstLine="0"/>
      </w:pPr>
      <w:bookmarkStart w:id="17" w:name="_Toc153791998"/>
      <w:r>
        <w:rPr>
          <w:rFonts w:hint="eastAsia"/>
        </w:rPr>
        <w:t>迎新大屏配置</w:t>
      </w:r>
      <w:bookmarkEnd w:id="17"/>
    </w:p>
    <w:p>
      <w:r>
        <w:rPr>
          <w:rFonts w:hint="eastAsia"/>
        </w:rPr>
        <w:t>对迎新大屏进行配置。</w:t>
      </w:r>
    </w:p>
    <w:p>
      <w:r>
        <w:drawing>
          <wp:inline distT="0" distB="0" distL="0" distR="0">
            <wp:extent cx="6188710" cy="3013710"/>
            <wp:effectExtent l="0" t="0" r="0" b="0"/>
            <wp:docPr id="10763091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309109" name="图片 1"/>
                    <pic:cNvPicPr>
                      <a:picLocks noChangeAspect="1"/>
                    </pic:cNvPicPr>
                  </pic:nvPicPr>
                  <pic:blipFill>
                    <a:blip r:embed="rId57"/>
                    <a:stretch>
                      <a:fillRect/>
                    </a:stretch>
                  </pic:blipFill>
                  <pic:spPr>
                    <a:xfrm>
                      <a:off x="0" y="0"/>
                      <a:ext cx="6188710" cy="3013710"/>
                    </a:xfrm>
                    <a:prstGeom prst="rect">
                      <a:avLst/>
                    </a:prstGeom>
                  </pic:spPr>
                </pic:pic>
              </a:graphicData>
            </a:graphic>
          </wp:inline>
        </w:drawing>
      </w:r>
    </w:p>
    <w:p>
      <w:pPr>
        <w:pStyle w:val="3"/>
        <w:spacing w:line="240" w:lineRule="auto"/>
      </w:pPr>
      <w:bookmarkStart w:id="18" w:name="_Toc153791999"/>
      <w:r>
        <w:rPr>
          <w:rFonts w:hint="eastAsia"/>
        </w:rPr>
        <w:t>院系迎新查询人员</w:t>
      </w:r>
      <w:bookmarkEnd w:id="18"/>
    </w:p>
    <w:p>
      <w:pPr>
        <w:pStyle w:val="4"/>
        <w:spacing w:line="240" w:lineRule="auto"/>
        <w:ind w:left="964" w:hanging="964" w:hangingChars="343"/>
      </w:pPr>
      <w:bookmarkStart w:id="19" w:name="_Toc153792000"/>
      <w:r>
        <w:rPr>
          <w:rFonts w:hint="eastAsia"/>
        </w:rPr>
        <w:t>迎新统计</w:t>
      </w:r>
      <w:bookmarkEnd w:id="19"/>
    </w:p>
    <w:p>
      <w:pPr>
        <w:spacing w:line="240" w:lineRule="auto"/>
      </w:pPr>
      <w:r>
        <w:rPr>
          <w:rFonts w:hint="eastAsia"/>
        </w:rPr>
        <w:t>主要为院系迎新办理人员查询本院系环节办理情况。</w:t>
      </w:r>
    </w:p>
    <w:p>
      <w:pPr>
        <w:spacing w:line="240" w:lineRule="auto"/>
      </w:pPr>
      <w:r>
        <w:drawing>
          <wp:inline distT="0" distB="0" distL="0" distR="0">
            <wp:extent cx="6188710" cy="3013710"/>
            <wp:effectExtent l="0" t="0" r="0" b="0"/>
            <wp:docPr id="14276593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659313" name="图片 1"/>
                    <pic:cNvPicPr>
                      <a:picLocks noChangeAspect="1"/>
                    </pic:cNvPicPr>
                  </pic:nvPicPr>
                  <pic:blipFill>
                    <a:blip r:embed="rId58"/>
                    <a:stretch>
                      <a:fillRect/>
                    </a:stretch>
                  </pic:blipFill>
                  <pic:spPr>
                    <a:xfrm>
                      <a:off x="0" y="0"/>
                      <a:ext cx="6188710" cy="3013710"/>
                    </a:xfrm>
                    <a:prstGeom prst="rect">
                      <a:avLst/>
                    </a:prstGeom>
                  </pic:spPr>
                </pic:pic>
              </a:graphicData>
            </a:graphic>
          </wp:inline>
        </w:drawing>
      </w:r>
    </w:p>
    <w:p>
      <w:pPr>
        <w:spacing w:line="240" w:lineRule="auto"/>
      </w:pPr>
      <w:r>
        <w:rPr>
          <w:rFonts w:hint="eastAsia"/>
        </w:rPr>
        <w:t>点击统计图可下钻查询学生办理明细信息</w:t>
      </w:r>
    </w:p>
    <w:p>
      <w:pPr>
        <w:spacing w:line="240" w:lineRule="auto"/>
      </w:pPr>
      <w:r>
        <w:drawing>
          <wp:inline distT="0" distB="0" distL="0" distR="0">
            <wp:extent cx="6188710" cy="3013710"/>
            <wp:effectExtent l="0" t="0" r="0" b="0"/>
            <wp:docPr id="3171798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179893" name="图片 1"/>
                    <pic:cNvPicPr>
                      <a:picLocks noChangeAspect="1"/>
                    </pic:cNvPicPr>
                  </pic:nvPicPr>
                  <pic:blipFill>
                    <a:blip r:embed="rId59"/>
                    <a:stretch>
                      <a:fillRect/>
                    </a:stretch>
                  </pic:blipFill>
                  <pic:spPr>
                    <a:xfrm>
                      <a:off x="0" y="0"/>
                      <a:ext cx="6188710" cy="3013710"/>
                    </a:xfrm>
                    <a:prstGeom prst="rect">
                      <a:avLst/>
                    </a:prstGeom>
                  </pic:spPr>
                </pic:pic>
              </a:graphicData>
            </a:graphic>
          </wp:inline>
        </w:drawing>
      </w:r>
    </w:p>
    <w:p>
      <w:pPr>
        <w:pStyle w:val="3"/>
        <w:spacing w:line="240" w:lineRule="auto"/>
      </w:pPr>
      <w:bookmarkStart w:id="20" w:name="_Toc153199634"/>
      <w:bookmarkStart w:id="21" w:name="_Toc153792001"/>
      <w:r>
        <w:rPr>
          <w:rFonts w:hint="eastAsia"/>
        </w:rPr>
        <w:t>学生</w:t>
      </w:r>
      <w:bookmarkEnd w:id="20"/>
      <w:bookmarkEnd w:id="21"/>
    </w:p>
    <w:p>
      <w:pPr>
        <w:pStyle w:val="4"/>
        <w:spacing w:line="240" w:lineRule="auto"/>
        <w:ind w:left="964" w:hanging="964" w:hangingChars="343"/>
      </w:pPr>
      <w:bookmarkStart w:id="22" w:name="_Toc153199635"/>
      <w:bookmarkStart w:id="23" w:name="_Toc153792002"/>
      <w:r>
        <w:rPr>
          <w:rFonts w:hint="eastAsia"/>
        </w:rPr>
        <w:t>学生服务</w:t>
      </w:r>
      <w:bookmarkEnd w:id="22"/>
      <w:bookmarkEnd w:id="23"/>
    </w:p>
    <w:p>
      <w:pPr>
        <w:spacing w:line="240" w:lineRule="auto"/>
        <w:ind w:left="420"/>
      </w:pPr>
      <w:r>
        <w:t>学生服务根据类别设置中的学生服务进行分组展示，分为内置服务和自定义服务</w:t>
      </w:r>
    </w:p>
    <w:p>
      <w:pPr>
        <w:pStyle w:val="5"/>
        <w:numPr>
          <w:ilvl w:val="0"/>
          <w:numId w:val="7"/>
        </w:numPr>
        <w:spacing w:line="240" w:lineRule="auto"/>
        <w:ind w:left="825" w:hanging="405"/>
      </w:pPr>
      <w:r>
        <w:rPr>
          <w:rFonts w:hint="eastAsia"/>
        </w:rPr>
        <w:t>信息采集</w:t>
      </w:r>
    </w:p>
    <w:p>
      <w:pPr>
        <w:spacing w:line="240" w:lineRule="auto"/>
        <w:ind w:left="420"/>
      </w:pPr>
      <w:r>
        <w:t>包含单项采集、多项采集、也支持照片上传</w:t>
      </w:r>
    </w:p>
    <w:p>
      <w:pPr>
        <w:spacing w:line="240" w:lineRule="auto"/>
      </w:pPr>
      <w:r>
        <w:drawing>
          <wp:inline distT="0" distB="0" distL="114300" distR="114300">
            <wp:extent cx="6178550" cy="2861310"/>
            <wp:effectExtent l="0" t="0" r="0" b="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60"/>
                    <a:srcRect t="6008"/>
                    <a:stretch>
                      <a:fillRect/>
                    </a:stretch>
                  </pic:blipFill>
                  <pic:spPr>
                    <a:xfrm>
                      <a:off x="0" y="0"/>
                      <a:ext cx="6178550" cy="2861310"/>
                    </a:xfrm>
                    <a:prstGeom prst="rect">
                      <a:avLst/>
                    </a:prstGeom>
                    <a:noFill/>
                    <a:ln>
                      <a:noFill/>
                    </a:ln>
                  </pic:spPr>
                </pic:pic>
              </a:graphicData>
            </a:graphic>
          </wp:inline>
        </w:drawing>
      </w:r>
    </w:p>
    <w:p>
      <w:pPr>
        <w:pStyle w:val="5"/>
        <w:numPr>
          <w:ilvl w:val="0"/>
          <w:numId w:val="7"/>
        </w:numPr>
        <w:spacing w:line="240" w:lineRule="auto"/>
        <w:ind w:left="825" w:hanging="405"/>
      </w:pPr>
      <w:r>
        <w:rPr>
          <w:rFonts w:hint="eastAsia"/>
        </w:rPr>
        <w:t>到站信息</w:t>
      </w:r>
    </w:p>
    <w:p>
      <w:pPr>
        <w:spacing w:line="240" w:lineRule="auto"/>
        <w:ind w:left="420"/>
      </w:pPr>
      <w:r>
        <w:t>新生登记自己的到校信息或登记无法到校原因</w:t>
      </w:r>
    </w:p>
    <w:p>
      <w:pPr>
        <w:spacing w:line="240" w:lineRule="auto"/>
        <w:jc w:val="center"/>
      </w:pPr>
      <w:r>
        <w:drawing>
          <wp:inline distT="0" distB="0" distL="114300" distR="114300">
            <wp:extent cx="6181090" cy="2507615"/>
            <wp:effectExtent l="0" t="0" r="0" b="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61"/>
                    <a:srcRect t="7060"/>
                    <a:stretch>
                      <a:fillRect/>
                    </a:stretch>
                  </pic:blipFill>
                  <pic:spPr>
                    <a:xfrm>
                      <a:off x="0" y="0"/>
                      <a:ext cx="6181090" cy="2507615"/>
                    </a:xfrm>
                    <a:prstGeom prst="rect">
                      <a:avLst/>
                    </a:prstGeom>
                    <a:noFill/>
                    <a:ln>
                      <a:noFill/>
                    </a:ln>
                  </pic:spPr>
                </pic:pic>
              </a:graphicData>
            </a:graphic>
          </wp:inline>
        </w:drawing>
      </w:r>
    </w:p>
    <w:p>
      <w:pPr>
        <w:pStyle w:val="5"/>
        <w:numPr>
          <w:ilvl w:val="0"/>
          <w:numId w:val="7"/>
        </w:numPr>
        <w:spacing w:line="240" w:lineRule="auto"/>
        <w:ind w:left="825" w:hanging="405"/>
      </w:pPr>
      <w:r>
        <w:rPr>
          <w:rFonts w:hint="eastAsia"/>
        </w:rPr>
        <w:t>结伴同行</w:t>
      </w:r>
    </w:p>
    <w:p>
      <w:pPr>
        <w:spacing w:line="240" w:lineRule="auto"/>
        <w:ind w:firstLine="420"/>
      </w:pPr>
      <w:r>
        <w:rPr>
          <w:rFonts w:hint="eastAsia"/>
        </w:rPr>
        <w:t>新生登记行程信息，登记后系统可推荐查询同城出发的同学信息。</w:t>
      </w:r>
    </w:p>
    <w:p>
      <w:pPr>
        <w:spacing w:line="240" w:lineRule="auto"/>
      </w:pPr>
      <w:r>
        <w:drawing>
          <wp:inline distT="0" distB="0" distL="114300" distR="114300">
            <wp:extent cx="6188710" cy="2898140"/>
            <wp:effectExtent l="0" t="0" r="0" b="0"/>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
                    <pic:cNvPicPr>
                      <a:picLocks noChangeAspect="1"/>
                    </pic:cNvPicPr>
                  </pic:nvPicPr>
                  <pic:blipFill>
                    <a:blip r:embed="rId62"/>
                    <a:srcRect t="5935"/>
                    <a:stretch>
                      <a:fillRect/>
                    </a:stretch>
                  </pic:blipFill>
                  <pic:spPr>
                    <a:xfrm>
                      <a:off x="0" y="0"/>
                      <a:ext cx="6188710" cy="2898140"/>
                    </a:xfrm>
                    <a:prstGeom prst="rect">
                      <a:avLst/>
                    </a:prstGeom>
                    <a:noFill/>
                    <a:ln>
                      <a:noFill/>
                    </a:ln>
                  </pic:spPr>
                </pic:pic>
              </a:graphicData>
            </a:graphic>
          </wp:inline>
        </w:drawing>
      </w:r>
    </w:p>
    <w:p>
      <w:pPr>
        <w:pStyle w:val="5"/>
        <w:numPr>
          <w:ilvl w:val="0"/>
          <w:numId w:val="7"/>
        </w:numPr>
        <w:spacing w:line="240" w:lineRule="auto"/>
        <w:ind w:left="825" w:hanging="405"/>
      </w:pPr>
      <w:r>
        <w:rPr>
          <w:rFonts w:hint="eastAsia"/>
        </w:rPr>
        <w:t>财务缴费</w:t>
      </w:r>
    </w:p>
    <w:p>
      <w:pPr>
        <w:spacing w:line="240" w:lineRule="auto"/>
        <w:ind w:firstLine="420"/>
      </w:pPr>
      <w:r>
        <w:rPr>
          <w:rFonts w:hint="eastAsia"/>
        </w:rPr>
        <w:t>新生查询自己的需要缴费的情况信息。</w:t>
      </w:r>
    </w:p>
    <w:p>
      <w:pPr>
        <w:spacing w:line="240" w:lineRule="auto"/>
      </w:pPr>
      <w:r>
        <w:drawing>
          <wp:inline distT="0" distB="0" distL="114300" distR="114300">
            <wp:extent cx="6184900" cy="2024380"/>
            <wp:effectExtent l="0" t="0" r="0" b="0"/>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8"/>
                    <pic:cNvPicPr>
                      <a:picLocks noChangeAspect="1"/>
                    </pic:cNvPicPr>
                  </pic:nvPicPr>
                  <pic:blipFill>
                    <a:blip r:embed="rId63"/>
                    <a:srcRect t="7325"/>
                    <a:stretch>
                      <a:fillRect/>
                    </a:stretch>
                  </pic:blipFill>
                  <pic:spPr>
                    <a:xfrm>
                      <a:off x="0" y="0"/>
                      <a:ext cx="6184900" cy="2024380"/>
                    </a:xfrm>
                    <a:prstGeom prst="rect">
                      <a:avLst/>
                    </a:prstGeom>
                    <a:noFill/>
                    <a:ln>
                      <a:noFill/>
                    </a:ln>
                  </pic:spPr>
                </pic:pic>
              </a:graphicData>
            </a:graphic>
          </wp:inline>
        </w:drawing>
      </w:r>
    </w:p>
    <w:p>
      <w:pPr>
        <w:pStyle w:val="5"/>
        <w:numPr>
          <w:ilvl w:val="0"/>
          <w:numId w:val="7"/>
        </w:numPr>
        <w:spacing w:line="240" w:lineRule="auto"/>
        <w:ind w:left="825" w:hanging="405"/>
      </w:pPr>
      <w:r>
        <w:rPr>
          <w:rFonts w:hint="eastAsia"/>
        </w:rPr>
        <w:t>绿色通道</w:t>
      </w:r>
    </w:p>
    <w:p>
      <w:pPr>
        <w:spacing w:line="240" w:lineRule="auto"/>
        <w:ind w:firstLine="420"/>
      </w:pPr>
      <w:r>
        <w:rPr>
          <w:rFonts w:hint="eastAsia"/>
        </w:rPr>
        <w:t>新手申请绿色通道，有财务项时，根据财务缴费数据生成缓缴金额，否则由学生自己填写</w:t>
      </w:r>
    </w:p>
    <w:p>
      <w:pPr>
        <w:spacing w:line="240" w:lineRule="auto"/>
      </w:pPr>
      <w:r>
        <w:drawing>
          <wp:inline distT="0" distB="0" distL="0" distR="0">
            <wp:extent cx="6188710" cy="259588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pic:cNvPicPr>
                  </pic:nvPicPr>
                  <pic:blipFill>
                    <a:blip r:embed="rId64" cstate="print"/>
                    <a:srcRect t="3948"/>
                    <a:stretch>
                      <a:fillRect/>
                    </a:stretch>
                  </pic:blipFill>
                  <pic:spPr>
                    <a:xfrm>
                      <a:off x="0" y="0"/>
                      <a:ext cx="6188710" cy="2595880"/>
                    </a:xfrm>
                    <a:prstGeom prst="rect">
                      <a:avLst/>
                    </a:prstGeom>
                    <a:ln>
                      <a:noFill/>
                    </a:ln>
                  </pic:spPr>
                </pic:pic>
              </a:graphicData>
            </a:graphic>
          </wp:inline>
        </w:drawing>
      </w:r>
    </w:p>
    <w:p>
      <w:pPr>
        <w:pStyle w:val="5"/>
        <w:numPr>
          <w:ilvl w:val="0"/>
          <w:numId w:val="7"/>
        </w:numPr>
        <w:spacing w:line="240" w:lineRule="auto"/>
        <w:ind w:left="825" w:hanging="405"/>
      </w:pPr>
      <w:r>
        <w:rPr>
          <w:rFonts w:hint="eastAsia"/>
        </w:rPr>
        <w:t>同专业同学查询</w:t>
      </w:r>
    </w:p>
    <w:p>
      <w:r>
        <w:rPr>
          <w:rFonts w:hint="eastAsia"/>
        </w:rPr>
        <w:t>查询和本人同专业学生信息，如果选择公布本人联系方式那么手机号、QQ号或者微信显示具体信息，如果不公布则显示保密。</w:t>
      </w:r>
    </w:p>
    <w:p>
      <w:pPr>
        <w:spacing w:line="240" w:lineRule="auto"/>
      </w:pPr>
      <w:r>
        <w:drawing>
          <wp:inline distT="0" distB="0" distL="114300" distR="114300">
            <wp:extent cx="6178550" cy="2298065"/>
            <wp:effectExtent l="0" t="0" r="0" b="0"/>
            <wp:docPr id="2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2"/>
                    <pic:cNvPicPr>
                      <a:picLocks noChangeAspect="1"/>
                    </pic:cNvPicPr>
                  </pic:nvPicPr>
                  <pic:blipFill>
                    <a:blip r:embed="rId65"/>
                    <a:srcRect t="7086"/>
                    <a:stretch>
                      <a:fillRect/>
                    </a:stretch>
                  </pic:blipFill>
                  <pic:spPr>
                    <a:xfrm>
                      <a:off x="0" y="0"/>
                      <a:ext cx="6178550" cy="2298065"/>
                    </a:xfrm>
                    <a:prstGeom prst="rect">
                      <a:avLst/>
                    </a:prstGeom>
                    <a:noFill/>
                    <a:ln>
                      <a:noFill/>
                    </a:ln>
                  </pic:spPr>
                </pic:pic>
              </a:graphicData>
            </a:graphic>
          </wp:inline>
        </w:drawing>
      </w:r>
    </w:p>
    <w:p>
      <w:pPr>
        <w:pStyle w:val="5"/>
        <w:numPr>
          <w:ilvl w:val="0"/>
          <w:numId w:val="7"/>
        </w:numPr>
        <w:spacing w:line="240" w:lineRule="auto"/>
        <w:ind w:left="825" w:hanging="405"/>
      </w:pPr>
      <w:r>
        <w:rPr>
          <w:rFonts w:hint="eastAsia"/>
        </w:rPr>
        <w:t>报到单</w:t>
      </w:r>
    </w:p>
    <w:p>
      <w:pPr>
        <w:ind w:firstLine="420"/>
      </w:pPr>
      <w:r>
        <w:rPr>
          <w:rFonts w:hint="eastAsia"/>
        </w:rPr>
        <w:t>主要为学生查询本人报到单信息，包含个人基本信息、辅导员/班主任信息、住宿信息、缴费信息以及到校环节办理说明信息等。</w:t>
      </w:r>
    </w:p>
    <w:p>
      <w:pPr>
        <w:spacing w:line="240" w:lineRule="auto"/>
      </w:pPr>
      <w:r>
        <w:drawing>
          <wp:inline distT="0" distB="0" distL="114300" distR="114300">
            <wp:extent cx="6182360" cy="3281045"/>
            <wp:effectExtent l="0" t="0" r="0" b="0"/>
            <wp:docPr id="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3"/>
                    <pic:cNvPicPr>
                      <a:picLocks noChangeAspect="1"/>
                    </pic:cNvPicPr>
                  </pic:nvPicPr>
                  <pic:blipFill>
                    <a:blip r:embed="rId66"/>
                    <a:srcRect t="4861"/>
                    <a:stretch>
                      <a:fillRect/>
                    </a:stretch>
                  </pic:blipFill>
                  <pic:spPr>
                    <a:xfrm>
                      <a:off x="0" y="0"/>
                      <a:ext cx="6182360" cy="3281045"/>
                    </a:xfrm>
                    <a:prstGeom prst="rect">
                      <a:avLst/>
                    </a:prstGeom>
                    <a:noFill/>
                    <a:ln>
                      <a:noFill/>
                    </a:ln>
                  </pic:spPr>
                </pic:pic>
              </a:graphicData>
            </a:graphic>
          </wp:inline>
        </w:drawing>
      </w:r>
      <w:r>
        <w:rPr>
          <w:rFonts w:hint="eastAsia"/>
        </w:rPr>
        <w:t>点击具体环节可查看现场办理环节的办理说明，方便学生按时到指定场所进行办理。</w:t>
      </w:r>
    </w:p>
    <w:p>
      <w:pPr>
        <w:spacing w:line="240" w:lineRule="auto"/>
      </w:pPr>
    </w:p>
    <w:p>
      <w:pPr>
        <w:pStyle w:val="5"/>
        <w:numPr>
          <w:ilvl w:val="0"/>
          <w:numId w:val="7"/>
        </w:numPr>
        <w:spacing w:line="240" w:lineRule="auto"/>
        <w:ind w:left="825" w:hanging="405"/>
      </w:pPr>
      <w:r>
        <w:rPr>
          <w:rFonts w:hint="eastAsia"/>
        </w:rPr>
        <w:t>新生迎新导航</w:t>
      </w:r>
    </w:p>
    <w:p>
      <w:r>
        <w:rPr>
          <w:rFonts w:hint="eastAsia"/>
        </w:rPr>
        <w:t>主要为新生查询到校办理环节说明以及办理地点信息。</w:t>
      </w:r>
    </w:p>
    <w:p>
      <w:pPr>
        <w:spacing w:line="240" w:lineRule="auto"/>
      </w:pPr>
    </w:p>
    <w:p>
      <w:pPr>
        <w:pStyle w:val="2"/>
        <w:pageBreakBefore/>
        <w:spacing w:line="240" w:lineRule="auto"/>
        <w:ind w:left="431" w:hanging="431"/>
        <w:rPr>
          <w:sz w:val="36"/>
        </w:rPr>
      </w:pPr>
      <w:bookmarkStart w:id="24" w:name="_Toc153792003"/>
      <w:r>
        <w:rPr>
          <w:rFonts w:hint="eastAsia"/>
          <w:sz w:val="36"/>
        </w:rPr>
        <w:t>移动端使用说明</w:t>
      </w:r>
      <w:bookmarkEnd w:id="24"/>
    </w:p>
    <w:p>
      <w:pPr>
        <w:pStyle w:val="3"/>
        <w:spacing w:line="240" w:lineRule="auto"/>
      </w:pPr>
      <w:bookmarkStart w:id="25" w:name="_Toc153792004"/>
      <w:r>
        <w:rPr>
          <w:rFonts w:hint="eastAsia"/>
        </w:rPr>
        <w:t>迎新业务管理人员</w:t>
      </w:r>
      <w:bookmarkEnd w:id="25"/>
    </w:p>
    <w:p>
      <w:pPr>
        <w:pStyle w:val="4"/>
        <w:spacing w:line="240" w:lineRule="auto"/>
        <w:ind w:left="964" w:hanging="964" w:hangingChars="343"/>
      </w:pPr>
      <w:bookmarkStart w:id="26" w:name="_Toc153792005"/>
      <w:r>
        <w:rPr>
          <w:rFonts w:hint="eastAsia"/>
        </w:rPr>
        <w:t>到站统计</w:t>
      </w:r>
      <w:bookmarkEnd w:id="26"/>
    </w:p>
    <w:p>
      <w:pPr>
        <w:spacing w:line="240" w:lineRule="auto"/>
        <w:ind w:firstLine="420"/>
      </w:pPr>
      <w:r>
        <w:t>主要包含统计查询到站</w:t>
      </w:r>
      <w:r>
        <w:rPr>
          <w:rFonts w:hint="eastAsia"/>
        </w:rPr>
        <w:t>人数</w:t>
      </w:r>
      <w:r>
        <w:t>信息</w:t>
      </w:r>
      <w:r>
        <w:rPr>
          <w:rFonts w:hint="eastAsia"/>
        </w:rPr>
        <w:t>，对站点进行设置。</w:t>
      </w:r>
    </w:p>
    <w:p>
      <w:r>
        <w:drawing>
          <wp:inline distT="0" distB="0" distL="0" distR="0">
            <wp:extent cx="2536825" cy="5227320"/>
            <wp:effectExtent l="0" t="0" r="0" b="0"/>
            <wp:docPr id="14132076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207623" name="图片 1"/>
                    <pic:cNvPicPr>
                      <a:picLocks noChangeAspect="1"/>
                    </pic:cNvPicPr>
                  </pic:nvPicPr>
                  <pic:blipFill>
                    <a:blip r:embed="rId67"/>
                    <a:srcRect b="6359"/>
                    <a:stretch>
                      <a:fillRect/>
                    </a:stretch>
                  </pic:blipFill>
                  <pic:spPr>
                    <a:xfrm>
                      <a:off x="0" y="0"/>
                      <a:ext cx="2541279" cy="5235307"/>
                    </a:xfrm>
                    <a:prstGeom prst="rect">
                      <a:avLst/>
                    </a:prstGeom>
                    <a:ln>
                      <a:noFill/>
                    </a:ln>
                  </pic:spPr>
                </pic:pic>
              </a:graphicData>
            </a:graphic>
          </wp:inline>
        </w:drawing>
      </w:r>
      <w:r>
        <w:rPr>
          <w:rFonts w:hint="eastAsia"/>
        </w:rPr>
        <w:t xml:space="preserve"> </w:t>
      </w:r>
      <w:r>
        <w:drawing>
          <wp:inline distT="0" distB="0" distL="0" distR="0">
            <wp:extent cx="2636520" cy="4792980"/>
            <wp:effectExtent l="0" t="0" r="0" b="0"/>
            <wp:docPr id="16923388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338853" name="图片 1"/>
                    <pic:cNvPicPr>
                      <a:picLocks noChangeAspect="1"/>
                    </pic:cNvPicPr>
                  </pic:nvPicPr>
                  <pic:blipFill>
                    <a:blip r:embed="rId68"/>
                    <a:stretch>
                      <a:fillRect/>
                    </a:stretch>
                  </pic:blipFill>
                  <pic:spPr>
                    <a:xfrm>
                      <a:off x="0" y="0"/>
                      <a:ext cx="2641727" cy="4802505"/>
                    </a:xfrm>
                    <a:prstGeom prst="rect">
                      <a:avLst/>
                    </a:prstGeom>
                  </pic:spPr>
                </pic:pic>
              </a:graphicData>
            </a:graphic>
          </wp:inline>
        </w:drawing>
      </w:r>
    </w:p>
    <w:p>
      <w:pPr>
        <w:pStyle w:val="4"/>
        <w:spacing w:line="240" w:lineRule="auto"/>
        <w:ind w:left="964" w:hanging="964" w:hangingChars="343"/>
      </w:pPr>
      <w:bookmarkStart w:id="27" w:name="_Toc153792006"/>
      <w:r>
        <w:rPr>
          <w:rFonts w:hint="eastAsia"/>
        </w:rPr>
        <w:t>迎新大屏</w:t>
      </w:r>
      <w:bookmarkEnd w:id="27"/>
    </w:p>
    <w:p>
      <w:r>
        <w:rPr>
          <w:rFonts w:hint="eastAsia"/>
        </w:rPr>
        <w:t>主要为迎新业务管理员查询学生到校统计信息，可在页面由上角切换多维度进行查询。</w:t>
      </w:r>
    </w:p>
    <w:p>
      <w:pPr>
        <w:spacing w:line="240" w:lineRule="auto"/>
      </w:pPr>
      <w:r>
        <w:drawing>
          <wp:inline distT="0" distB="0" distL="0" distR="0">
            <wp:extent cx="2580005" cy="5574665"/>
            <wp:effectExtent l="0" t="0" r="0" b="0"/>
            <wp:docPr id="12100966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096663" name="图片 1"/>
                    <pic:cNvPicPr>
                      <a:picLocks noChangeAspect="1"/>
                    </pic:cNvPicPr>
                  </pic:nvPicPr>
                  <pic:blipFill>
                    <a:blip r:embed="rId69"/>
                    <a:stretch>
                      <a:fillRect/>
                    </a:stretch>
                  </pic:blipFill>
                  <pic:spPr>
                    <a:xfrm>
                      <a:off x="0" y="0"/>
                      <a:ext cx="2593782" cy="5603934"/>
                    </a:xfrm>
                    <a:prstGeom prst="rect">
                      <a:avLst/>
                    </a:prstGeom>
                  </pic:spPr>
                </pic:pic>
              </a:graphicData>
            </a:graphic>
          </wp:inline>
        </w:drawing>
      </w:r>
      <w:r>
        <w:rPr>
          <w:rFonts w:hint="eastAsia"/>
        </w:rPr>
        <w:t xml:space="preserve"> </w:t>
      </w:r>
      <w:r>
        <w:drawing>
          <wp:inline distT="0" distB="0" distL="0" distR="0">
            <wp:extent cx="2689860" cy="5534660"/>
            <wp:effectExtent l="0" t="0" r="0" b="0"/>
            <wp:docPr id="11939853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985340" name="图片 1"/>
                    <pic:cNvPicPr>
                      <a:picLocks noChangeAspect="1"/>
                    </pic:cNvPicPr>
                  </pic:nvPicPr>
                  <pic:blipFill>
                    <a:blip r:embed="rId70"/>
                    <a:stretch>
                      <a:fillRect/>
                    </a:stretch>
                  </pic:blipFill>
                  <pic:spPr>
                    <a:xfrm>
                      <a:off x="0" y="0"/>
                      <a:ext cx="2694919" cy="5545450"/>
                    </a:xfrm>
                    <a:prstGeom prst="rect">
                      <a:avLst/>
                    </a:prstGeom>
                  </pic:spPr>
                </pic:pic>
              </a:graphicData>
            </a:graphic>
          </wp:inline>
        </w:drawing>
      </w:r>
    </w:p>
    <w:p>
      <w:pPr>
        <w:pStyle w:val="3"/>
        <w:spacing w:line="240" w:lineRule="auto"/>
      </w:pPr>
      <w:bookmarkStart w:id="28" w:name="_Toc153792007"/>
      <w:r>
        <w:rPr>
          <w:rFonts w:hint="eastAsia"/>
        </w:rPr>
        <w:t>学校迎新办理人员</w:t>
      </w:r>
      <w:bookmarkEnd w:id="28"/>
    </w:p>
    <w:p>
      <w:pPr>
        <w:pStyle w:val="4"/>
        <w:spacing w:line="240" w:lineRule="auto"/>
        <w:ind w:left="964" w:hanging="964" w:hangingChars="343"/>
      </w:pPr>
      <w:bookmarkStart w:id="29" w:name="_Toc153792008"/>
      <w:r>
        <w:rPr>
          <w:rFonts w:hint="eastAsia"/>
        </w:rPr>
        <w:t>现场办理</w:t>
      </w:r>
      <w:bookmarkEnd w:id="29"/>
    </w:p>
    <w:p>
      <w:pPr>
        <w:pStyle w:val="139"/>
        <w:numPr>
          <w:ilvl w:val="0"/>
          <w:numId w:val="11"/>
        </w:numPr>
        <w:ind w:firstLineChars="0"/>
        <w:jc w:val="left"/>
      </w:pPr>
      <w:r>
        <w:rPr>
          <w:rFonts w:hint="eastAsia"/>
        </w:rPr>
        <w:t>拥有办理权限的学校迎新办理老师使用移动端进入迎新服务，进入扫描办理页面，扫描学生提供的二维码信息即可办理。</w:t>
      </w:r>
    </w:p>
    <w:p>
      <w:pPr>
        <w:jc w:val="center"/>
      </w:pPr>
      <w:r>
        <w:drawing>
          <wp:inline distT="0" distB="0" distL="0" distR="0">
            <wp:extent cx="2564765" cy="5692140"/>
            <wp:effectExtent l="0" t="0" r="0" b="0"/>
            <wp:docPr id="174977731" name="图片 174977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77731" name="图片 174977731"/>
                    <pic:cNvPicPr>
                      <a:picLocks noChangeAspect="1"/>
                    </pic:cNvPicPr>
                  </pic:nvPicPr>
                  <pic:blipFill>
                    <a:blip r:embed="rId71"/>
                    <a:stretch>
                      <a:fillRect/>
                    </a:stretch>
                  </pic:blipFill>
                  <pic:spPr>
                    <a:xfrm>
                      <a:off x="0" y="0"/>
                      <a:ext cx="2567286" cy="5697453"/>
                    </a:xfrm>
                    <a:prstGeom prst="rect">
                      <a:avLst/>
                    </a:prstGeom>
                  </pic:spPr>
                </pic:pic>
              </a:graphicData>
            </a:graphic>
          </wp:inline>
        </w:drawing>
      </w:r>
    </w:p>
    <w:p>
      <w:pPr>
        <w:pStyle w:val="139"/>
        <w:numPr>
          <w:ilvl w:val="0"/>
          <w:numId w:val="11"/>
        </w:numPr>
        <w:ind w:firstLineChars="0"/>
        <w:jc w:val="left"/>
      </w:pPr>
      <w:r>
        <w:rPr>
          <w:rFonts w:hint="eastAsia"/>
        </w:rPr>
        <w:t>也可在搜索框中输入学生学号或者姓名搜索进行办理。</w:t>
      </w:r>
    </w:p>
    <w:p>
      <w:pPr>
        <w:jc w:val="center"/>
      </w:pPr>
      <w:r>
        <w:rPr>
          <w:bdr w:val="single" w:color="auto" w:sz="4" w:space="0"/>
        </w:rPr>
        <w:drawing>
          <wp:inline distT="0" distB="0" distL="0" distR="0">
            <wp:extent cx="2590800" cy="4700905"/>
            <wp:effectExtent l="0" t="0" r="0" b="444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72"/>
                    <a:srcRect t="3930"/>
                    <a:stretch>
                      <a:fillRect/>
                    </a:stretch>
                  </pic:blipFill>
                  <pic:spPr>
                    <a:xfrm>
                      <a:off x="0" y="0"/>
                      <a:ext cx="2590800" cy="4700905"/>
                    </a:xfrm>
                    <a:prstGeom prst="rect">
                      <a:avLst/>
                    </a:prstGeom>
                  </pic:spPr>
                </pic:pic>
              </a:graphicData>
            </a:graphic>
          </wp:inline>
        </w:drawing>
      </w:r>
    </w:p>
    <w:p>
      <w:pPr>
        <w:pStyle w:val="139"/>
        <w:numPr>
          <w:ilvl w:val="0"/>
          <w:numId w:val="11"/>
        </w:numPr>
        <w:ind w:firstLineChars="0"/>
        <w:jc w:val="left"/>
      </w:pPr>
      <w:r>
        <w:rPr>
          <w:rFonts w:hint="eastAsia"/>
        </w:rPr>
        <w:t>进入办理界面如下，拥有办理权限的老师对于已经办理完成的环节可点击“通过”完成办理，如下一个环节未办理，可撤销当前已办理的环节信息。</w:t>
      </w:r>
    </w:p>
    <w:p>
      <w:pPr>
        <w:spacing w:line="240" w:lineRule="auto"/>
        <w:jc w:val="center"/>
      </w:pPr>
      <w:r>
        <w:rPr>
          <w:bdr w:val="single" w:color="auto" w:sz="4" w:space="0"/>
        </w:rPr>
        <w:drawing>
          <wp:inline distT="0" distB="0" distL="114300" distR="114300">
            <wp:extent cx="2913380" cy="5182870"/>
            <wp:effectExtent l="0" t="0" r="1270" b="17780"/>
            <wp:docPr id="169"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55"/>
                    <pic:cNvPicPr>
                      <a:picLocks noChangeAspect="1"/>
                    </pic:cNvPicPr>
                  </pic:nvPicPr>
                  <pic:blipFill>
                    <a:blip r:embed="rId73"/>
                    <a:stretch>
                      <a:fillRect/>
                    </a:stretch>
                  </pic:blipFill>
                  <pic:spPr>
                    <a:xfrm>
                      <a:off x="0" y="0"/>
                      <a:ext cx="2913380" cy="5182870"/>
                    </a:xfrm>
                    <a:prstGeom prst="rect">
                      <a:avLst/>
                    </a:prstGeom>
                    <a:noFill/>
                    <a:ln>
                      <a:noFill/>
                    </a:ln>
                  </pic:spPr>
                </pic:pic>
              </a:graphicData>
            </a:graphic>
          </wp:inline>
        </w:drawing>
      </w:r>
      <w:r>
        <w:rPr>
          <w:rFonts w:hint="eastAsia"/>
        </w:rPr>
        <w:t xml:space="preserve"> </w:t>
      </w:r>
      <w:r>
        <w:rPr>
          <w:bdr w:val="single" w:color="auto" w:sz="4" w:space="0"/>
        </w:rPr>
        <w:drawing>
          <wp:inline distT="0" distB="0" distL="114300" distR="114300">
            <wp:extent cx="2910205" cy="5179060"/>
            <wp:effectExtent l="0" t="0" r="4445" b="2540"/>
            <wp:docPr id="168"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54"/>
                    <pic:cNvPicPr>
                      <a:picLocks noChangeAspect="1"/>
                    </pic:cNvPicPr>
                  </pic:nvPicPr>
                  <pic:blipFill>
                    <a:blip r:embed="rId74"/>
                    <a:stretch>
                      <a:fillRect/>
                    </a:stretch>
                  </pic:blipFill>
                  <pic:spPr>
                    <a:xfrm>
                      <a:off x="0" y="0"/>
                      <a:ext cx="2910205" cy="5179060"/>
                    </a:xfrm>
                    <a:prstGeom prst="rect">
                      <a:avLst/>
                    </a:prstGeom>
                    <a:noFill/>
                    <a:ln>
                      <a:noFill/>
                    </a:ln>
                  </pic:spPr>
                </pic:pic>
              </a:graphicData>
            </a:graphic>
          </wp:inline>
        </w:drawing>
      </w:r>
    </w:p>
    <w:p>
      <w:pPr>
        <w:pStyle w:val="4"/>
        <w:spacing w:line="240" w:lineRule="auto"/>
        <w:ind w:left="964" w:hanging="964" w:hangingChars="343"/>
      </w:pPr>
      <w:bookmarkStart w:id="30" w:name="_Toc153792009"/>
      <w:r>
        <w:rPr>
          <w:rFonts w:hint="eastAsia"/>
        </w:rPr>
        <w:t>办理统计</w:t>
      </w:r>
      <w:bookmarkEnd w:id="30"/>
    </w:p>
    <w:p>
      <w:pPr>
        <w:spacing w:line="240" w:lineRule="auto"/>
        <w:ind w:left="420"/>
      </w:pPr>
      <w:r>
        <w:t>主要</w:t>
      </w:r>
      <w:r>
        <w:rPr>
          <w:rFonts w:hint="eastAsia"/>
        </w:rPr>
        <w:t>为学校迎新办理老师多维度查询学生办理情况</w:t>
      </w:r>
    </w:p>
    <w:p>
      <w:pPr>
        <w:pStyle w:val="4"/>
        <w:spacing w:line="240" w:lineRule="auto"/>
        <w:ind w:left="964" w:hanging="964" w:hangingChars="343"/>
      </w:pPr>
      <w:bookmarkStart w:id="31" w:name="_Toc153792010"/>
      <w:r>
        <w:rPr>
          <w:rFonts w:hint="eastAsia"/>
        </w:rPr>
        <w:t>到站统计</w:t>
      </w:r>
      <w:bookmarkEnd w:id="31"/>
    </w:p>
    <w:p>
      <w:pPr>
        <w:spacing w:line="240" w:lineRule="auto"/>
        <w:ind w:firstLine="420"/>
      </w:pPr>
      <w:r>
        <w:t>主要包含统计查询到站</w:t>
      </w:r>
      <w:r>
        <w:rPr>
          <w:rFonts w:hint="eastAsia"/>
        </w:rPr>
        <w:t>人数</w:t>
      </w:r>
      <w:r>
        <w:t>信息</w:t>
      </w:r>
      <w:r>
        <w:rPr>
          <w:rFonts w:hint="eastAsia"/>
        </w:rPr>
        <w:t>，对站点进行设置。</w:t>
      </w:r>
    </w:p>
    <w:p>
      <w:r>
        <w:drawing>
          <wp:inline distT="0" distB="0" distL="0" distR="0">
            <wp:extent cx="2537460" cy="5582285"/>
            <wp:effectExtent l="0" t="0" r="0" b="0"/>
            <wp:docPr id="527771819" name="图片 52777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771819" name="图片 527771819"/>
                    <pic:cNvPicPr>
                      <a:picLocks noChangeAspect="1"/>
                    </pic:cNvPicPr>
                  </pic:nvPicPr>
                  <pic:blipFill>
                    <a:blip r:embed="rId67"/>
                    <a:stretch>
                      <a:fillRect/>
                    </a:stretch>
                  </pic:blipFill>
                  <pic:spPr>
                    <a:xfrm>
                      <a:off x="0" y="0"/>
                      <a:ext cx="2541279" cy="5590814"/>
                    </a:xfrm>
                    <a:prstGeom prst="rect">
                      <a:avLst/>
                    </a:prstGeom>
                  </pic:spPr>
                </pic:pic>
              </a:graphicData>
            </a:graphic>
          </wp:inline>
        </w:drawing>
      </w:r>
      <w:r>
        <w:rPr>
          <w:rFonts w:hint="eastAsia"/>
        </w:rPr>
        <w:t xml:space="preserve"> </w:t>
      </w:r>
      <w:r>
        <w:drawing>
          <wp:inline distT="0" distB="0" distL="0" distR="0">
            <wp:extent cx="2636520" cy="4792980"/>
            <wp:effectExtent l="0" t="0" r="0" b="0"/>
            <wp:docPr id="1518330012" name="图片 151833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330012" name="图片 1518330012"/>
                    <pic:cNvPicPr>
                      <a:picLocks noChangeAspect="1"/>
                    </pic:cNvPicPr>
                  </pic:nvPicPr>
                  <pic:blipFill>
                    <a:blip r:embed="rId68"/>
                    <a:stretch>
                      <a:fillRect/>
                    </a:stretch>
                  </pic:blipFill>
                  <pic:spPr>
                    <a:xfrm>
                      <a:off x="0" y="0"/>
                      <a:ext cx="2641727" cy="4802505"/>
                    </a:xfrm>
                    <a:prstGeom prst="rect">
                      <a:avLst/>
                    </a:prstGeom>
                  </pic:spPr>
                </pic:pic>
              </a:graphicData>
            </a:graphic>
          </wp:inline>
        </w:drawing>
      </w:r>
    </w:p>
    <w:p>
      <w:pPr>
        <w:pStyle w:val="4"/>
        <w:spacing w:line="240" w:lineRule="auto"/>
        <w:ind w:left="964" w:hanging="964" w:hangingChars="343"/>
      </w:pPr>
      <w:bookmarkStart w:id="32" w:name="_Toc153792011"/>
      <w:r>
        <w:rPr>
          <w:rFonts w:hint="eastAsia"/>
        </w:rPr>
        <w:t>迎新大屏</w:t>
      </w:r>
      <w:bookmarkEnd w:id="32"/>
    </w:p>
    <w:p>
      <w:r>
        <w:rPr>
          <w:rFonts w:hint="eastAsia"/>
        </w:rPr>
        <w:t>主要为迎新业务管理员查询学生到校统计信息，可在页面由上角切换多维度进行查询。</w:t>
      </w:r>
    </w:p>
    <w:p>
      <w:pPr>
        <w:spacing w:line="240" w:lineRule="auto"/>
      </w:pPr>
      <w:r>
        <w:drawing>
          <wp:inline distT="0" distB="0" distL="0" distR="0">
            <wp:extent cx="2580005" cy="5574665"/>
            <wp:effectExtent l="0" t="0" r="0" b="0"/>
            <wp:docPr id="484350389" name="图片 484350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350389" name="图片 484350389"/>
                    <pic:cNvPicPr>
                      <a:picLocks noChangeAspect="1"/>
                    </pic:cNvPicPr>
                  </pic:nvPicPr>
                  <pic:blipFill>
                    <a:blip r:embed="rId69"/>
                    <a:stretch>
                      <a:fillRect/>
                    </a:stretch>
                  </pic:blipFill>
                  <pic:spPr>
                    <a:xfrm>
                      <a:off x="0" y="0"/>
                      <a:ext cx="2593782" cy="5603934"/>
                    </a:xfrm>
                    <a:prstGeom prst="rect">
                      <a:avLst/>
                    </a:prstGeom>
                  </pic:spPr>
                </pic:pic>
              </a:graphicData>
            </a:graphic>
          </wp:inline>
        </w:drawing>
      </w:r>
      <w:r>
        <w:drawing>
          <wp:inline distT="0" distB="0" distL="0" distR="0">
            <wp:extent cx="2689860" cy="5534660"/>
            <wp:effectExtent l="0" t="0" r="0" b="0"/>
            <wp:docPr id="678774144" name="图片 67877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774144" name="图片 678774144"/>
                    <pic:cNvPicPr>
                      <a:picLocks noChangeAspect="1"/>
                    </pic:cNvPicPr>
                  </pic:nvPicPr>
                  <pic:blipFill>
                    <a:blip r:embed="rId70"/>
                    <a:stretch>
                      <a:fillRect/>
                    </a:stretch>
                  </pic:blipFill>
                  <pic:spPr>
                    <a:xfrm>
                      <a:off x="0" y="0"/>
                      <a:ext cx="2694919" cy="5545450"/>
                    </a:xfrm>
                    <a:prstGeom prst="rect">
                      <a:avLst/>
                    </a:prstGeom>
                  </pic:spPr>
                </pic:pic>
              </a:graphicData>
            </a:graphic>
          </wp:inline>
        </w:drawing>
      </w:r>
    </w:p>
    <w:p>
      <w:pPr>
        <w:pStyle w:val="3"/>
        <w:spacing w:line="240" w:lineRule="auto"/>
      </w:pPr>
      <w:bookmarkStart w:id="33" w:name="_Toc153792012"/>
      <w:r>
        <w:rPr>
          <w:rFonts w:hint="eastAsia"/>
        </w:rPr>
        <w:t>院系迎新办理人员</w:t>
      </w:r>
      <w:bookmarkEnd w:id="33"/>
    </w:p>
    <w:p>
      <w:pPr>
        <w:pStyle w:val="4"/>
        <w:spacing w:line="240" w:lineRule="auto"/>
        <w:ind w:left="964" w:hanging="964" w:hangingChars="343"/>
      </w:pPr>
      <w:bookmarkStart w:id="34" w:name="_Toc153792013"/>
      <w:r>
        <w:rPr>
          <w:rFonts w:hint="eastAsia"/>
        </w:rPr>
        <w:t>现场办理</w:t>
      </w:r>
      <w:bookmarkEnd w:id="34"/>
    </w:p>
    <w:p>
      <w:pPr>
        <w:pStyle w:val="139"/>
        <w:numPr>
          <w:ilvl w:val="0"/>
          <w:numId w:val="12"/>
        </w:numPr>
        <w:ind w:firstLineChars="0"/>
        <w:jc w:val="left"/>
      </w:pPr>
      <w:r>
        <w:rPr>
          <w:rFonts w:hint="eastAsia"/>
        </w:rPr>
        <w:t>拥有办理权限的院系迎新办理老师使用移动端进入迎新服务，进入扫描办理页面，扫描学生提供的二维码信息即可办理。</w:t>
      </w:r>
    </w:p>
    <w:p>
      <w:pPr>
        <w:jc w:val="center"/>
      </w:pPr>
      <w:r>
        <w:drawing>
          <wp:inline distT="0" distB="0" distL="0" distR="0">
            <wp:extent cx="2564765" cy="5692140"/>
            <wp:effectExtent l="0" t="0" r="0" b="0"/>
            <wp:docPr id="7589174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917457" name="图片 1"/>
                    <pic:cNvPicPr>
                      <a:picLocks noChangeAspect="1"/>
                    </pic:cNvPicPr>
                  </pic:nvPicPr>
                  <pic:blipFill>
                    <a:blip r:embed="rId71"/>
                    <a:stretch>
                      <a:fillRect/>
                    </a:stretch>
                  </pic:blipFill>
                  <pic:spPr>
                    <a:xfrm>
                      <a:off x="0" y="0"/>
                      <a:ext cx="2567286" cy="5697453"/>
                    </a:xfrm>
                    <a:prstGeom prst="rect">
                      <a:avLst/>
                    </a:prstGeom>
                  </pic:spPr>
                </pic:pic>
              </a:graphicData>
            </a:graphic>
          </wp:inline>
        </w:drawing>
      </w:r>
    </w:p>
    <w:p>
      <w:pPr>
        <w:pStyle w:val="139"/>
        <w:numPr>
          <w:ilvl w:val="0"/>
          <w:numId w:val="12"/>
        </w:numPr>
        <w:ind w:firstLineChars="0"/>
        <w:jc w:val="left"/>
      </w:pPr>
      <w:r>
        <w:rPr>
          <w:rFonts w:hint="eastAsia"/>
        </w:rPr>
        <w:t>也可在搜索框中输入学生学号或者姓名搜索进行办理。</w:t>
      </w:r>
    </w:p>
    <w:p>
      <w:pPr>
        <w:jc w:val="center"/>
      </w:pPr>
      <w:r>
        <w:drawing>
          <wp:inline distT="0" distB="0" distL="0" distR="0">
            <wp:extent cx="2590800" cy="4855845"/>
            <wp:effectExtent l="0" t="0" r="0" b="0"/>
            <wp:docPr id="11170267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026753" name="图片 1"/>
                    <pic:cNvPicPr>
                      <a:picLocks noChangeAspect="1"/>
                    </pic:cNvPicPr>
                  </pic:nvPicPr>
                  <pic:blipFill>
                    <a:blip r:embed="rId75"/>
                    <a:stretch>
                      <a:fillRect/>
                    </a:stretch>
                  </pic:blipFill>
                  <pic:spPr>
                    <a:xfrm>
                      <a:off x="0" y="0"/>
                      <a:ext cx="2592321" cy="4858869"/>
                    </a:xfrm>
                    <a:prstGeom prst="rect">
                      <a:avLst/>
                    </a:prstGeom>
                  </pic:spPr>
                </pic:pic>
              </a:graphicData>
            </a:graphic>
          </wp:inline>
        </w:drawing>
      </w:r>
    </w:p>
    <w:p>
      <w:pPr>
        <w:pStyle w:val="139"/>
        <w:numPr>
          <w:ilvl w:val="0"/>
          <w:numId w:val="12"/>
        </w:numPr>
        <w:ind w:firstLineChars="0"/>
        <w:jc w:val="left"/>
      </w:pPr>
      <w:r>
        <w:rPr>
          <w:rFonts w:hint="eastAsia"/>
        </w:rPr>
        <w:t>进入办理界面如下，拥有办理权限的老师对于已经办理完成的环节可点击“通过”完成办理，如下一个环节未办理，可撤销当前已办理的环节信息。</w:t>
      </w:r>
    </w:p>
    <w:p>
      <w:pPr>
        <w:spacing w:line="240" w:lineRule="auto"/>
        <w:jc w:val="center"/>
      </w:pPr>
      <w:r>
        <w:rPr>
          <w:bdr w:val="single" w:color="auto" w:sz="4" w:space="0"/>
        </w:rPr>
        <w:drawing>
          <wp:inline distT="0" distB="0" distL="114300" distR="114300">
            <wp:extent cx="2911475" cy="5178425"/>
            <wp:effectExtent l="0" t="0" r="3175" b="3175"/>
            <wp:docPr id="201"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69"/>
                    <pic:cNvPicPr>
                      <a:picLocks noChangeAspect="1"/>
                    </pic:cNvPicPr>
                  </pic:nvPicPr>
                  <pic:blipFill>
                    <a:blip r:embed="rId76"/>
                    <a:stretch>
                      <a:fillRect/>
                    </a:stretch>
                  </pic:blipFill>
                  <pic:spPr>
                    <a:xfrm>
                      <a:off x="0" y="0"/>
                      <a:ext cx="2911475" cy="5178425"/>
                    </a:xfrm>
                    <a:prstGeom prst="rect">
                      <a:avLst/>
                    </a:prstGeom>
                    <a:noFill/>
                    <a:ln>
                      <a:noFill/>
                    </a:ln>
                  </pic:spPr>
                </pic:pic>
              </a:graphicData>
            </a:graphic>
          </wp:inline>
        </w:drawing>
      </w:r>
      <w:r>
        <w:rPr>
          <w:rFonts w:hint="eastAsia"/>
        </w:rPr>
        <w:t xml:space="preserve"> </w:t>
      </w:r>
      <w:r>
        <w:rPr>
          <w:bdr w:val="single" w:color="auto" w:sz="4" w:space="0"/>
        </w:rPr>
        <w:drawing>
          <wp:inline distT="0" distB="0" distL="114300" distR="114300">
            <wp:extent cx="2903220" cy="5165090"/>
            <wp:effectExtent l="0" t="0" r="11430" b="16510"/>
            <wp:docPr id="200"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68"/>
                    <pic:cNvPicPr>
                      <a:picLocks noChangeAspect="1"/>
                    </pic:cNvPicPr>
                  </pic:nvPicPr>
                  <pic:blipFill>
                    <a:blip r:embed="rId77"/>
                    <a:stretch>
                      <a:fillRect/>
                    </a:stretch>
                  </pic:blipFill>
                  <pic:spPr>
                    <a:xfrm>
                      <a:off x="0" y="0"/>
                      <a:ext cx="2903220" cy="5165090"/>
                    </a:xfrm>
                    <a:prstGeom prst="rect">
                      <a:avLst/>
                    </a:prstGeom>
                    <a:noFill/>
                    <a:ln>
                      <a:noFill/>
                    </a:ln>
                  </pic:spPr>
                </pic:pic>
              </a:graphicData>
            </a:graphic>
          </wp:inline>
        </w:drawing>
      </w:r>
    </w:p>
    <w:p>
      <w:pPr>
        <w:pStyle w:val="3"/>
        <w:spacing w:line="240" w:lineRule="auto"/>
      </w:pPr>
      <w:bookmarkStart w:id="35" w:name="_Toc153792014"/>
      <w:r>
        <w:rPr>
          <w:rFonts w:hint="eastAsia"/>
        </w:rPr>
        <w:t>学校迎新查询人员</w:t>
      </w:r>
      <w:bookmarkEnd w:id="35"/>
    </w:p>
    <w:p>
      <w:pPr>
        <w:pStyle w:val="4"/>
        <w:spacing w:line="240" w:lineRule="auto"/>
        <w:ind w:left="964" w:hanging="964" w:hangingChars="343"/>
      </w:pPr>
      <w:bookmarkStart w:id="36" w:name="_Toc153792015"/>
      <w:r>
        <w:rPr>
          <w:rFonts w:hint="eastAsia"/>
        </w:rPr>
        <w:t>办理统计</w:t>
      </w:r>
      <w:bookmarkEnd w:id="36"/>
    </w:p>
    <w:p>
      <w:pPr>
        <w:spacing w:line="240" w:lineRule="auto"/>
        <w:ind w:left="420"/>
      </w:pPr>
      <w:r>
        <w:t>主要</w:t>
      </w:r>
      <w:r>
        <w:rPr>
          <w:rFonts w:hint="eastAsia"/>
        </w:rPr>
        <w:t>为学校迎新查询老师多维度查询学生办理情况</w:t>
      </w:r>
    </w:p>
    <w:p>
      <w:pPr>
        <w:spacing w:line="240" w:lineRule="auto"/>
      </w:pPr>
      <w:r>
        <w:drawing>
          <wp:inline distT="0" distB="0" distL="0" distR="0">
            <wp:extent cx="3048000" cy="6789420"/>
            <wp:effectExtent l="0" t="0" r="0" b="0"/>
            <wp:docPr id="5302720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272022" name="图片 1"/>
                    <pic:cNvPicPr>
                      <a:picLocks noChangeAspect="1"/>
                    </pic:cNvPicPr>
                  </pic:nvPicPr>
                  <pic:blipFill>
                    <a:blip r:embed="rId78"/>
                    <a:stretch>
                      <a:fillRect/>
                    </a:stretch>
                  </pic:blipFill>
                  <pic:spPr>
                    <a:xfrm>
                      <a:off x="0" y="0"/>
                      <a:ext cx="3054220" cy="6803711"/>
                    </a:xfrm>
                    <a:prstGeom prst="rect">
                      <a:avLst/>
                    </a:prstGeom>
                  </pic:spPr>
                </pic:pic>
              </a:graphicData>
            </a:graphic>
          </wp:inline>
        </w:drawing>
      </w:r>
      <w:r>
        <w:rPr>
          <w:rFonts w:hint="eastAsia"/>
        </w:rPr>
        <w:t xml:space="preserve">  </w:t>
      </w:r>
      <w:r>
        <w:drawing>
          <wp:inline distT="0" distB="0" distL="0" distR="0">
            <wp:extent cx="2766060" cy="6165850"/>
            <wp:effectExtent l="0" t="0" r="0" b="0"/>
            <wp:docPr id="19648498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849847" name="图片 1"/>
                    <pic:cNvPicPr>
                      <a:picLocks noChangeAspect="1"/>
                    </pic:cNvPicPr>
                  </pic:nvPicPr>
                  <pic:blipFill>
                    <a:blip r:embed="rId79"/>
                    <a:stretch>
                      <a:fillRect/>
                    </a:stretch>
                  </pic:blipFill>
                  <pic:spPr>
                    <a:xfrm>
                      <a:off x="0" y="0"/>
                      <a:ext cx="2771181" cy="6177270"/>
                    </a:xfrm>
                    <a:prstGeom prst="rect">
                      <a:avLst/>
                    </a:prstGeom>
                  </pic:spPr>
                </pic:pic>
              </a:graphicData>
            </a:graphic>
          </wp:inline>
        </w:drawing>
      </w:r>
    </w:p>
    <w:p>
      <w:pPr>
        <w:pStyle w:val="4"/>
        <w:spacing w:line="240" w:lineRule="auto"/>
        <w:ind w:left="964" w:hanging="964" w:hangingChars="343"/>
      </w:pPr>
      <w:bookmarkStart w:id="37" w:name="_Toc153792016"/>
      <w:r>
        <w:rPr>
          <w:rFonts w:hint="eastAsia"/>
        </w:rPr>
        <w:t>迎新大屏</w:t>
      </w:r>
      <w:bookmarkEnd w:id="37"/>
    </w:p>
    <w:p>
      <w:r>
        <w:rPr>
          <w:rFonts w:hint="eastAsia"/>
        </w:rPr>
        <w:t>主要为学校迎新查询人员查询学生到校统计信息，可在页面由上角切换多维度进行查询。</w:t>
      </w:r>
    </w:p>
    <w:p/>
    <w:p>
      <w:pPr>
        <w:spacing w:line="240" w:lineRule="auto"/>
      </w:pPr>
      <w:r>
        <w:drawing>
          <wp:inline distT="0" distB="0" distL="0" distR="0">
            <wp:extent cx="2580005" cy="5574665"/>
            <wp:effectExtent l="0" t="0" r="0" b="0"/>
            <wp:docPr id="1881744026" name="图片 1881744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744026" name="图片 1881744026"/>
                    <pic:cNvPicPr>
                      <a:picLocks noChangeAspect="1"/>
                    </pic:cNvPicPr>
                  </pic:nvPicPr>
                  <pic:blipFill>
                    <a:blip r:embed="rId69"/>
                    <a:stretch>
                      <a:fillRect/>
                    </a:stretch>
                  </pic:blipFill>
                  <pic:spPr>
                    <a:xfrm>
                      <a:off x="0" y="0"/>
                      <a:ext cx="2593782" cy="5603934"/>
                    </a:xfrm>
                    <a:prstGeom prst="rect">
                      <a:avLst/>
                    </a:prstGeom>
                  </pic:spPr>
                </pic:pic>
              </a:graphicData>
            </a:graphic>
          </wp:inline>
        </w:drawing>
      </w:r>
      <w:r>
        <w:drawing>
          <wp:inline distT="0" distB="0" distL="0" distR="0">
            <wp:extent cx="2689860" cy="5534660"/>
            <wp:effectExtent l="0" t="0" r="0" b="0"/>
            <wp:docPr id="193081605" name="图片 19308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81605" name="图片 193081605"/>
                    <pic:cNvPicPr>
                      <a:picLocks noChangeAspect="1"/>
                    </pic:cNvPicPr>
                  </pic:nvPicPr>
                  <pic:blipFill>
                    <a:blip r:embed="rId70"/>
                    <a:stretch>
                      <a:fillRect/>
                    </a:stretch>
                  </pic:blipFill>
                  <pic:spPr>
                    <a:xfrm>
                      <a:off x="0" y="0"/>
                      <a:ext cx="2694919" cy="5545450"/>
                    </a:xfrm>
                    <a:prstGeom prst="rect">
                      <a:avLst/>
                    </a:prstGeom>
                  </pic:spPr>
                </pic:pic>
              </a:graphicData>
            </a:graphic>
          </wp:inline>
        </w:drawing>
      </w:r>
    </w:p>
    <w:p>
      <w:pPr>
        <w:pStyle w:val="4"/>
        <w:ind w:left="720"/>
      </w:pPr>
      <w:bookmarkStart w:id="38" w:name="_Toc153792017"/>
      <w:r>
        <w:rPr>
          <w:rFonts w:hint="eastAsia"/>
        </w:rPr>
        <w:t>财务缴费</w:t>
      </w:r>
      <w:bookmarkEnd w:id="38"/>
    </w:p>
    <w:p>
      <w:r>
        <w:rPr>
          <w:rFonts w:hint="eastAsia"/>
        </w:rPr>
        <w:t>查看财务缴费情况</w:t>
      </w:r>
    </w:p>
    <w:p>
      <w:r>
        <w:drawing>
          <wp:inline distT="0" distB="0" distL="0" distR="0">
            <wp:extent cx="2416175" cy="5288280"/>
            <wp:effectExtent l="0" t="0" r="0" b="0"/>
            <wp:docPr id="4200866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086685" name="图片 1"/>
                    <pic:cNvPicPr>
                      <a:picLocks noChangeAspect="1"/>
                    </pic:cNvPicPr>
                  </pic:nvPicPr>
                  <pic:blipFill>
                    <a:blip r:embed="rId80"/>
                    <a:stretch>
                      <a:fillRect/>
                    </a:stretch>
                  </pic:blipFill>
                  <pic:spPr>
                    <a:xfrm>
                      <a:off x="0" y="0"/>
                      <a:ext cx="2417808" cy="5291806"/>
                    </a:xfrm>
                    <a:prstGeom prst="rect">
                      <a:avLst/>
                    </a:prstGeom>
                  </pic:spPr>
                </pic:pic>
              </a:graphicData>
            </a:graphic>
          </wp:inline>
        </w:drawing>
      </w:r>
    </w:p>
    <w:p>
      <w:pPr>
        <w:pStyle w:val="3"/>
        <w:spacing w:line="240" w:lineRule="auto"/>
      </w:pPr>
      <w:bookmarkStart w:id="39" w:name="_Toc153792018"/>
      <w:r>
        <w:rPr>
          <w:rFonts w:hint="eastAsia"/>
        </w:rPr>
        <w:t>院系迎新查询人员</w:t>
      </w:r>
      <w:bookmarkEnd w:id="39"/>
    </w:p>
    <w:p>
      <w:pPr>
        <w:pStyle w:val="4"/>
        <w:spacing w:line="240" w:lineRule="auto"/>
        <w:ind w:left="964" w:hanging="964" w:hangingChars="343"/>
      </w:pPr>
      <w:bookmarkStart w:id="40" w:name="_Toc153792019"/>
      <w:r>
        <w:rPr>
          <w:rFonts w:hint="eastAsia"/>
        </w:rPr>
        <w:t>办理统计</w:t>
      </w:r>
      <w:bookmarkEnd w:id="40"/>
    </w:p>
    <w:p>
      <w:pPr>
        <w:spacing w:line="240" w:lineRule="auto"/>
        <w:ind w:left="420"/>
      </w:pPr>
      <w:r>
        <w:t>主要</w:t>
      </w:r>
      <w:r>
        <w:rPr>
          <w:rFonts w:hint="eastAsia"/>
        </w:rPr>
        <w:t>为学校迎新查询老师多维度查询学生办理情况</w:t>
      </w:r>
    </w:p>
    <w:p>
      <w:pPr>
        <w:spacing w:line="240" w:lineRule="auto"/>
      </w:pPr>
      <w:r>
        <w:drawing>
          <wp:inline distT="0" distB="0" distL="0" distR="0">
            <wp:extent cx="3048000" cy="6789420"/>
            <wp:effectExtent l="0" t="0" r="0" b="0"/>
            <wp:docPr id="244104101" name="图片 244104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104101" name="图片 244104101"/>
                    <pic:cNvPicPr>
                      <a:picLocks noChangeAspect="1"/>
                    </pic:cNvPicPr>
                  </pic:nvPicPr>
                  <pic:blipFill>
                    <a:blip r:embed="rId78"/>
                    <a:stretch>
                      <a:fillRect/>
                    </a:stretch>
                  </pic:blipFill>
                  <pic:spPr>
                    <a:xfrm>
                      <a:off x="0" y="0"/>
                      <a:ext cx="3054220" cy="6803711"/>
                    </a:xfrm>
                    <a:prstGeom prst="rect">
                      <a:avLst/>
                    </a:prstGeom>
                  </pic:spPr>
                </pic:pic>
              </a:graphicData>
            </a:graphic>
          </wp:inline>
        </w:drawing>
      </w:r>
      <w:r>
        <w:rPr>
          <w:rFonts w:hint="eastAsia"/>
        </w:rPr>
        <w:t xml:space="preserve">  </w:t>
      </w:r>
      <w:r>
        <w:drawing>
          <wp:inline distT="0" distB="0" distL="0" distR="0">
            <wp:extent cx="2766060" cy="6165850"/>
            <wp:effectExtent l="0" t="0" r="0" b="0"/>
            <wp:docPr id="835108949" name="图片 835108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108949" name="图片 835108949"/>
                    <pic:cNvPicPr>
                      <a:picLocks noChangeAspect="1"/>
                    </pic:cNvPicPr>
                  </pic:nvPicPr>
                  <pic:blipFill>
                    <a:blip r:embed="rId79"/>
                    <a:stretch>
                      <a:fillRect/>
                    </a:stretch>
                  </pic:blipFill>
                  <pic:spPr>
                    <a:xfrm>
                      <a:off x="0" y="0"/>
                      <a:ext cx="2771181" cy="6177270"/>
                    </a:xfrm>
                    <a:prstGeom prst="rect">
                      <a:avLst/>
                    </a:prstGeom>
                  </pic:spPr>
                </pic:pic>
              </a:graphicData>
            </a:graphic>
          </wp:inline>
        </w:drawing>
      </w:r>
    </w:p>
    <w:p>
      <w:pPr>
        <w:pStyle w:val="4"/>
        <w:spacing w:line="240" w:lineRule="auto"/>
        <w:ind w:left="964" w:hanging="964" w:hangingChars="343"/>
      </w:pPr>
      <w:bookmarkStart w:id="41" w:name="_Toc153792020"/>
      <w:r>
        <w:rPr>
          <w:rFonts w:hint="eastAsia"/>
        </w:rPr>
        <w:t>迎新大屏</w:t>
      </w:r>
      <w:bookmarkEnd w:id="41"/>
    </w:p>
    <w:p>
      <w:r>
        <w:rPr>
          <w:rFonts w:hint="eastAsia"/>
        </w:rPr>
        <w:t>主要为学校迎新查询人员查询学生到校统计信息，可在页面由上角切换多维度进行查询。</w:t>
      </w:r>
    </w:p>
    <w:p/>
    <w:p>
      <w:pPr>
        <w:spacing w:line="240" w:lineRule="auto"/>
      </w:pPr>
      <w:r>
        <w:drawing>
          <wp:inline distT="0" distB="0" distL="0" distR="0">
            <wp:extent cx="2580005" cy="5574665"/>
            <wp:effectExtent l="0" t="0" r="0" b="0"/>
            <wp:docPr id="655999327" name="图片 655999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999327" name="图片 655999327"/>
                    <pic:cNvPicPr>
                      <a:picLocks noChangeAspect="1"/>
                    </pic:cNvPicPr>
                  </pic:nvPicPr>
                  <pic:blipFill>
                    <a:blip r:embed="rId69"/>
                    <a:stretch>
                      <a:fillRect/>
                    </a:stretch>
                  </pic:blipFill>
                  <pic:spPr>
                    <a:xfrm>
                      <a:off x="0" y="0"/>
                      <a:ext cx="2593782" cy="5603934"/>
                    </a:xfrm>
                    <a:prstGeom prst="rect">
                      <a:avLst/>
                    </a:prstGeom>
                  </pic:spPr>
                </pic:pic>
              </a:graphicData>
            </a:graphic>
          </wp:inline>
        </w:drawing>
      </w:r>
      <w:r>
        <w:drawing>
          <wp:inline distT="0" distB="0" distL="0" distR="0">
            <wp:extent cx="2689860" cy="5534660"/>
            <wp:effectExtent l="0" t="0" r="0" b="0"/>
            <wp:docPr id="1379621455" name="图片 137962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621455" name="图片 1379621455"/>
                    <pic:cNvPicPr>
                      <a:picLocks noChangeAspect="1"/>
                    </pic:cNvPicPr>
                  </pic:nvPicPr>
                  <pic:blipFill>
                    <a:blip r:embed="rId70"/>
                    <a:stretch>
                      <a:fillRect/>
                    </a:stretch>
                  </pic:blipFill>
                  <pic:spPr>
                    <a:xfrm>
                      <a:off x="0" y="0"/>
                      <a:ext cx="2694919" cy="5545450"/>
                    </a:xfrm>
                    <a:prstGeom prst="rect">
                      <a:avLst/>
                    </a:prstGeom>
                  </pic:spPr>
                </pic:pic>
              </a:graphicData>
            </a:graphic>
          </wp:inline>
        </w:drawing>
      </w:r>
    </w:p>
    <w:p>
      <w:pPr>
        <w:pStyle w:val="3"/>
        <w:spacing w:line="240" w:lineRule="auto"/>
      </w:pPr>
      <w:bookmarkStart w:id="42" w:name="_Toc153792021"/>
      <w:bookmarkStart w:id="43" w:name="_Toc153199637"/>
      <w:r>
        <w:rPr>
          <w:rFonts w:hint="eastAsia"/>
        </w:rPr>
        <w:t>学生</w:t>
      </w:r>
      <w:bookmarkEnd w:id="42"/>
      <w:bookmarkEnd w:id="43"/>
    </w:p>
    <w:p>
      <w:pPr>
        <w:pStyle w:val="4"/>
        <w:spacing w:line="240" w:lineRule="auto"/>
        <w:ind w:left="964" w:hanging="964" w:hangingChars="343"/>
      </w:pPr>
      <w:bookmarkStart w:id="44" w:name="_Toc153199638"/>
      <w:bookmarkStart w:id="45" w:name="_Toc153792022"/>
      <w:r>
        <w:rPr>
          <w:rFonts w:hint="eastAsia"/>
        </w:rPr>
        <w:t>学生服务</w:t>
      </w:r>
      <w:bookmarkEnd w:id="44"/>
      <w:bookmarkEnd w:id="45"/>
    </w:p>
    <w:p>
      <w:pPr>
        <w:pStyle w:val="5"/>
        <w:numPr>
          <w:ilvl w:val="0"/>
          <w:numId w:val="13"/>
        </w:numPr>
        <w:ind w:left="825" w:hanging="405"/>
      </w:pPr>
      <w:r>
        <w:rPr>
          <w:rFonts w:hint="eastAsia"/>
        </w:rPr>
        <w:t>个人信息</w:t>
      </w:r>
    </w:p>
    <w:p>
      <w:pPr>
        <w:pStyle w:val="139"/>
        <w:numPr>
          <w:ilvl w:val="0"/>
          <w:numId w:val="14"/>
        </w:numPr>
        <w:ind w:firstLineChars="0"/>
        <w:jc w:val="left"/>
      </w:pPr>
      <w:r>
        <w:rPr>
          <w:rFonts w:hint="eastAsia"/>
        </w:rPr>
        <w:t>学生角色默认进入学生服务表单界面。</w:t>
      </w:r>
    </w:p>
    <w:p>
      <w:pPr>
        <w:jc w:val="center"/>
      </w:pPr>
      <w:r>
        <w:drawing>
          <wp:inline distT="0" distB="0" distL="0" distR="0">
            <wp:extent cx="2567940" cy="4811395"/>
            <wp:effectExtent l="0" t="0" r="0" b="0"/>
            <wp:docPr id="55045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4515" name="图片 1"/>
                    <pic:cNvPicPr>
                      <a:picLocks noChangeAspect="1"/>
                    </pic:cNvPicPr>
                  </pic:nvPicPr>
                  <pic:blipFill>
                    <a:blip r:embed="rId81"/>
                    <a:stretch>
                      <a:fillRect/>
                    </a:stretch>
                  </pic:blipFill>
                  <pic:spPr>
                    <a:xfrm>
                      <a:off x="0" y="0"/>
                      <a:ext cx="2568998" cy="4813491"/>
                    </a:xfrm>
                    <a:prstGeom prst="rect">
                      <a:avLst/>
                    </a:prstGeom>
                  </pic:spPr>
                </pic:pic>
              </a:graphicData>
            </a:graphic>
          </wp:inline>
        </w:drawing>
      </w:r>
    </w:p>
    <w:p>
      <w:pPr>
        <w:pStyle w:val="139"/>
        <w:numPr>
          <w:ilvl w:val="0"/>
          <w:numId w:val="14"/>
        </w:numPr>
        <w:ind w:firstLineChars="0"/>
        <w:jc w:val="left"/>
      </w:pPr>
      <w:r>
        <w:rPr>
          <w:rFonts w:hint="eastAsia"/>
        </w:rPr>
        <w:t>点击“个人信息”可查询学生个人学籍和户口相关信息。</w:t>
      </w:r>
    </w:p>
    <w:p>
      <w:r>
        <w:drawing>
          <wp:inline distT="0" distB="0" distL="0" distR="0">
            <wp:extent cx="2674620" cy="5655310"/>
            <wp:effectExtent l="0" t="0" r="0" b="0"/>
            <wp:docPr id="20945864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586486" name="图片 1"/>
                    <pic:cNvPicPr>
                      <a:picLocks noChangeAspect="1"/>
                    </pic:cNvPicPr>
                  </pic:nvPicPr>
                  <pic:blipFill>
                    <a:blip r:embed="rId82"/>
                    <a:stretch>
                      <a:fillRect/>
                    </a:stretch>
                  </pic:blipFill>
                  <pic:spPr>
                    <a:xfrm>
                      <a:off x="0" y="0"/>
                      <a:ext cx="2675726" cy="5658046"/>
                    </a:xfrm>
                    <a:prstGeom prst="rect">
                      <a:avLst/>
                    </a:prstGeom>
                  </pic:spPr>
                </pic:pic>
              </a:graphicData>
            </a:graphic>
          </wp:inline>
        </w:drawing>
      </w:r>
      <w:r>
        <w:rPr>
          <w:rFonts w:hint="eastAsia"/>
        </w:rPr>
        <w:t xml:space="preserve"> </w:t>
      </w:r>
      <w:r>
        <w:drawing>
          <wp:inline distT="0" distB="0" distL="0" distR="0">
            <wp:extent cx="2811780" cy="4780280"/>
            <wp:effectExtent l="0" t="0" r="0" b="0"/>
            <wp:docPr id="6549156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915672" name="图片 1"/>
                    <pic:cNvPicPr>
                      <a:picLocks noChangeAspect="1"/>
                    </pic:cNvPicPr>
                  </pic:nvPicPr>
                  <pic:blipFill>
                    <a:blip r:embed="rId83"/>
                    <a:stretch>
                      <a:fillRect/>
                    </a:stretch>
                  </pic:blipFill>
                  <pic:spPr>
                    <a:xfrm>
                      <a:off x="0" y="0"/>
                      <a:ext cx="2813815" cy="4784231"/>
                    </a:xfrm>
                    <a:prstGeom prst="rect">
                      <a:avLst/>
                    </a:prstGeom>
                  </pic:spPr>
                </pic:pic>
              </a:graphicData>
            </a:graphic>
          </wp:inline>
        </w:drawing>
      </w:r>
    </w:p>
    <w:p>
      <w:pPr>
        <w:pStyle w:val="5"/>
        <w:numPr>
          <w:ilvl w:val="0"/>
          <w:numId w:val="13"/>
        </w:numPr>
        <w:ind w:left="825" w:hanging="405"/>
      </w:pPr>
      <w:r>
        <w:rPr>
          <w:rFonts w:hint="eastAsia"/>
        </w:rPr>
        <w:t>我的二维码</w:t>
      </w:r>
    </w:p>
    <w:p>
      <w:pPr>
        <w:pStyle w:val="139"/>
        <w:numPr>
          <w:ilvl w:val="0"/>
          <w:numId w:val="15"/>
        </w:numPr>
        <w:ind w:firstLineChars="0"/>
        <w:jc w:val="left"/>
      </w:pPr>
      <w:r>
        <w:rPr>
          <w:rFonts w:hint="eastAsia"/>
        </w:rPr>
        <w:t>我的二维码主要用于现场办理，拥有办理权限的老师可用移动端扫描学生的二维码信息进行现场办理。</w:t>
      </w:r>
    </w:p>
    <w:p>
      <w:r>
        <w:drawing>
          <wp:inline distT="0" distB="0" distL="0" distR="0">
            <wp:extent cx="2842260" cy="5374005"/>
            <wp:effectExtent l="0" t="0" r="0" b="0"/>
            <wp:docPr id="15462427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242734" name="图片 1"/>
                    <pic:cNvPicPr>
                      <a:picLocks noChangeAspect="1"/>
                    </pic:cNvPicPr>
                  </pic:nvPicPr>
                  <pic:blipFill>
                    <a:blip r:embed="rId84"/>
                    <a:stretch>
                      <a:fillRect/>
                    </a:stretch>
                  </pic:blipFill>
                  <pic:spPr>
                    <a:xfrm>
                      <a:off x="0" y="0"/>
                      <a:ext cx="2849737" cy="5388732"/>
                    </a:xfrm>
                    <a:prstGeom prst="rect">
                      <a:avLst/>
                    </a:prstGeom>
                  </pic:spPr>
                </pic:pic>
              </a:graphicData>
            </a:graphic>
          </wp:inline>
        </w:drawing>
      </w:r>
      <w:r>
        <w:rPr>
          <w:rFonts w:hint="eastAsia"/>
        </w:rPr>
        <w:t xml:space="preserve"> </w:t>
      </w:r>
      <w:r>
        <w:drawing>
          <wp:inline distT="0" distB="0" distL="0" distR="0">
            <wp:extent cx="2514600" cy="4329430"/>
            <wp:effectExtent l="0" t="0" r="0" b="0"/>
            <wp:docPr id="132629819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298191" name="图片 1"/>
                    <pic:cNvPicPr>
                      <a:picLocks noChangeAspect="1"/>
                    </pic:cNvPicPr>
                  </pic:nvPicPr>
                  <pic:blipFill>
                    <a:blip r:embed="rId85"/>
                    <a:stretch>
                      <a:fillRect/>
                    </a:stretch>
                  </pic:blipFill>
                  <pic:spPr>
                    <a:xfrm>
                      <a:off x="0" y="0"/>
                      <a:ext cx="2517933" cy="4335693"/>
                    </a:xfrm>
                    <a:prstGeom prst="rect">
                      <a:avLst/>
                    </a:prstGeom>
                  </pic:spPr>
                </pic:pic>
              </a:graphicData>
            </a:graphic>
          </wp:inline>
        </w:drawing>
      </w:r>
    </w:p>
    <w:p>
      <w:pPr>
        <w:pStyle w:val="5"/>
        <w:numPr>
          <w:ilvl w:val="0"/>
          <w:numId w:val="13"/>
        </w:numPr>
        <w:ind w:left="825" w:hanging="405"/>
      </w:pPr>
      <w:r>
        <w:rPr>
          <w:rFonts w:hint="eastAsia"/>
        </w:rPr>
        <w:t>新闻公告</w:t>
      </w:r>
    </w:p>
    <w:p>
      <w:pPr>
        <w:pStyle w:val="139"/>
        <w:numPr>
          <w:ilvl w:val="0"/>
          <w:numId w:val="16"/>
        </w:numPr>
        <w:ind w:firstLineChars="0"/>
        <w:jc w:val="left"/>
      </w:pPr>
      <w:r>
        <w:rPr>
          <w:rFonts w:hint="eastAsia"/>
        </w:rPr>
        <w:t>新闻公告主要便于学生查询入学通知相关信息，学生可在新闻公告中查询入学须知或者新闻公告等相关信息，点击新闻公告进入公告展示页面，可点击标题展示详细公告信息。</w:t>
      </w:r>
    </w:p>
    <w:p>
      <w:pPr>
        <w:jc w:val="center"/>
      </w:pPr>
      <w:r>
        <w:drawing>
          <wp:inline distT="0" distB="0" distL="0" distR="0">
            <wp:extent cx="3094990" cy="4030980"/>
            <wp:effectExtent l="0" t="0" r="0" b="0"/>
            <wp:docPr id="2480679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067990" name="图片 1"/>
                    <pic:cNvPicPr>
                      <a:picLocks noChangeAspect="1"/>
                    </pic:cNvPicPr>
                  </pic:nvPicPr>
                  <pic:blipFill>
                    <a:blip r:embed="rId86"/>
                    <a:stretch>
                      <a:fillRect/>
                    </a:stretch>
                  </pic:blipFill>
                  <pic:spPr>
                    <a:xfrm>
                      <a:off x="0" y="0"/>
                      <a:ext cx="3098905" cy="4035975"/>
                    </a:xfrm>
                    <a:prstGeom prst="rect">
                      <a:avLst/>
                    </a:prstGeom>
                  </pic:spPr>
                </pic:pic>
              </a:graphicData>
            </a:graphic>
          </wp:inline>
        </w:drawing>
      </w:r>
      <w:r>
        <w:rPr>
          <w:rFonts w:hint="eastAsia"/>
        </w:rPr>
        <w:t xml:space="preserve"> </w:t>
      </w:r>
      <w:r>
        <w:drawing>
          <wp:inline distT="0" distB="0" distL="0" distR="0">
            <wp:extent cx="2750820" cy="3645535"/>
            <wp:effectExtent l="0" t="0" r="0" b="0"/>
            <wp:docPr id="12093573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357323" name="图片 1"/>
                    <pic:cNvPicPr>
                      <a:picLocks noChangeAspect="1"/>
                    </pic:cNvPicPr>
                  </pic:nvPicPr>
                  <pic:blipFill>
                    <a:blip r:embed="rId87"/>
                    <a:stretch>
                      <a:fillRect/>
                    </a:stretch>
                  </pic:blipFill>
                  <pic:spPr>
                    <a:xfrm>
                      <a:off x="0" y="0"/>
                      <a:ext cx="2756276" cy="3652984"/>
                    </a:xfrm>
                    <a:prstGeom prst="rect">
                      <a:avLst/>
                    </a:prstGeom>
                  </pic:spPr>
                </pic:pic>
              </a:graphicData>
            </a:graphic>
          </wp:inline>
        </w:drawing>
      </w:r>
    </w:p>
    <w:p>
      <w:pPr>
        <w:pStyle w:val="5"/>
        <w:numPr>
          <w:ilvl w:val="0"/>
          <w:numId w:val="13"/>
        </w:numPr>
        <w:ind w:left="825" w:hanging="405"/>
      </w:pPr>
      <w:r>
        <w:rPr>
          <w:rFonts w:hint="eastAsia"/>
        </w:rPr>
        <w:t>信息采集</w:t>
      </w:r>
    </w:p>
    <w:p>
      <w:pPr>
        <w:pStyle w:val="139"/>
        <w:numPr>
          <w:ilvl w:val="0"/>
          <w:numId w:val="17"/>
        </w:numPr>
        <w:ind w:firstLineChars="0"/>
        <w:jc w:val="left"/>
      </w:pPr>
      <w:r>
        <w:rPr>
          <w:rFonts w:hint="eastAsia"/>
        </w:rPr>
        <w:t>信息采集主要用于为学生填写学生个人及家庭相关信息，便于学校能够管理学生信息。</w:t>
      </w:r>
    </w:p>
    <w:p>
      <w:pPr>
        <w:jc w:val="center"/>
      </w:pPr>
      <w:r>
        <w:rPr>
          <w:rFonts w:hint="eastAsia"/>
        </w:rPr>
        <w:t xml:space="preserve"> </w:t>
      </w:r>
      <w:r>
        <w:rPr>
          <w:bdr w:val="single" w:color="auto" w:sz="4" w:space="0"/>
        </w:rPr>
        <w:drawing>
          <wp:inline distT="0" distB="0" distL="114300" distR="114300">
            <wp:extent cx="2924175" cy="5203190"/>
            <wp:effectExtent l="0" t="0" r="9525" b="16510"/>
            <wp:docPr id="100"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23"/>
                    <pic:cNvPicPr>
                      <a:picLocks noChangeAspect="1"/>
                    </pic:cNvPicPr>
                  </pic:nvPicPr>
                  <pic:blipFill>
                    <a:blip r:embed="rId88"/>
                    <a:stretch>
                      <a:fillRect/>
                    </a:stretch>
                  </pic:blipFill>
                  <pic:spPr>
                    <a:xfrm>
                      <a:off x="0" y="0"/>
                      <a:ext cx="2924175" cy="5203190"/>
                    </a:xfrm>
                    <a:prstGeom prst="rect">
                      <a:avLst/>
                    </a:prstGeom>
                    <a:noFill/>
                    <a:ln>
                      <a:noFill/>
                    </a:ln>
                  </pic:spPr>
                </pic:pic>
              </a:graphicData>
            </a:graphic>
          </wp:inline>
        </w:drawing>
      </w:r>
    </w:p>
    <w:p>
      <w:pPr>
        <w:pStyle w:val="5"/>
        <w:numPr>
          <w:ilvl w:val="0"/>
          <w:numId w:val="13"/>
        </w:numPr>
        <w:ind w:left="825" w:hanging="405"/>
      </w:pPr>
      <w:r>
        <w:rPr>
          <w:rFonts w:hint="eastAsia"/>
        </w:rPr>
        <w:t>结伴同行</w:t>
      </w:r>
    </w:p>
    <w:p>
      <w:pPr>
        <w:pStyle w:val="139"/>
        <w:numPr>
          <w:ilvl w:val="0"/>
          <w:numId w:val="18"/>
        </w:numPr>
        <w:ind w:firstLineChars="0"/>
        <w:jc w:val="left"/>
      </w:pPr>
      <w:r>
        <w:rPr>
          <w:rFonts w:hint="eastAsia"/>
        </w:rPr>
        <w:t>结伴同行主要用于登记学生出发地和出发时间，若有相同的学生出发信息与自己相吻合，系统会推荐该学生信息，学生自己可与其联系一同出发。</w:t>
      </w:r>
    </w:p>
    <w:p>
      <w:pPr>
        <w:jc w:val="center"/>
      </w:pPr>
      <w:r>
        <w:rPr>
          <w:rFonts w:hint="eastAsia"/>
        </w:rPr>
        <w:t xml:space="preserve"> </w:t>
      </w:r>
      <w:r>
        <w:drawing>
          <wp:inline distT="0" distB="0" distL="0" distR="0">
            <wp:extent cx="3657600" cy="6162675"/>
            <wp:effectExtent l="0" t="0" r="0" b="9525"/>
            <wp:docPr id="15528736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873664" name="图片 1"/>
                    <pic:cNvPicPr>
                      <a:picLocks noChangeAspect="1"/>
                    </pic:cNvPicPr>
                  </pic:nvPicPr>
                  <pic:blipFill>
                    <a:blip r:embed="rId89"/>
                    <a:stretch>
                      <a:fillRect/>
                    </a:stretch>
                  </pic:blipFill>
                  <pic:spPr>
                    <a:xfrm>
                      <a:off x="0" y="0"/>
                      <a:ext cx="3657600" cy="6162675"/>
                    </a:xfrm>
                    <a:prstGeom prst="rect">
                      <a:avLst/>
                    </a:prstGeom>
                  </pic:spPr>
                </pic:pic>
              </a:graphicData>
            </a:graphic>
          </wp:inline>
        </w:drawing>
      </w:r>
    </w:p>
    <w:p>
      <w:pPr>
        <w:pStyle w:val="5"/>
        <w:numPr>
          <w:ilvl w:val="0"/>
          <w:numId w:val="13"/>
        </w:numPr>
        <w:ind w:left="825" w:hanging="405"/>
      </w:pPr>
      <w:r>
        <w:rPr>
          <w:rFonts w:hint="eastAsia"/>
        </w:rPr>
        <w:t>到站登记</w:t>
      </w:r>
    </w:p>
    <w:p>
      <w:pPr>
        <w:pStyle w:val="139"/>
        <w:numPr>
          <w:ilvl w:val="0"/>
          <w:numId w:val="19"/>
        </w:numPr>
        <w:ind w:firstLineChars="0"/>
        <w:jc w:val="left"/>
      </w:pPr>
      <w:r>
        <w:rPr>
          <w:rFonts w:hint="eastAsia"/>
        </w:rPr>
        <w:t>到站登记主要用于登记学生以及陪同人员人数、到达站点、到达时间信息方便学校安排车辆接送。</w:t>
      </w:r>
    </w:p>
    <w:p>
      <w:pPr>
        <w:jc w:val="center"/>
      </w:pPr>
      <w:r>
        <w:rPr>
          <w:rFonts w:hint="eastAsia"/>
        </w:rPr>
        <w:t xml:space="preserve"> </w:t>
      </w:r>
      <w:r>
        <w:drawing>
          <wp:inline distT="0" distB="0" distL="0" distR="0">
            <wp:extent cx="2819400" cy="4944745"/>
            <wp:effectExtent l="0" t="0" r="0" b="0"/>
            <wp:docPr id="17969883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88379" name="图片 1"/>
                    <pic:cNvPicPr>
                      <a:picLocks noChangeAspect="1"/>
                    </pic:cNvPicPr>
                  </pic:nvPicPr>
                  <pic:blipFill>
                    <a:blip r:embed="rId90"/>
                    <a:stretch>
                      <a:fillRect/>
                    </a:stretch>
                  </pic:blipFill>
                  <pic:spPr>
                    <a:xfrm>
                      <a:off x="0" y="0"/>
                      <a:ext cx="2821254" cy="4948510"/>
                    </a:xfrm>
                    <a:prstGeom prst="rect">
                      <a:avLst/>
                    </a:prstGeom>
                  </pic:spPr>
                </pic:pic>
              </a:graphicData>
            </a:graphic>
          </wp:inline>
        </w:drawing>
      </w:r>
    </w:p>
    <w:p>
      <w:pPr>
        <w:pStyle w:val="5"/>
        <w:numPr>
          <w:ilvl w:val="0"/>
          <w:numId w:val="13"/>
        </w:numPr>
        <w:ind w:left="825" w:hanging="405"/>
      </w:pPr>
      <w:r>
        <w:rPr>
          <w:rFonts w:hint="eastAsia"/>
        </w:rPr>
        <w:t>财务缴费</w:t>
      </w:r>
    </w:p>
    <w:p>
      <w:pPr>
        <w:pStyle w:val="139"/>
        <w:numPr>
          <w:ilvl w:val="0"/>
          <w:numId w:val="20"/>
        </w:numPr>
        <w:ind w:firstLineChars="0"/>
        <w:jc w:val="left"/>
      </w:pPr>
      <w:r>
        <w:rPr>
          <w:rFonts w:hint="eastAsia"/>
        </w:rPr>
        <w:t>财务缴费信息用于查询学费相关信息，如家庭经济困难可申请绿色通道进行缓缴。</w:t>
      </w:r>
    </w:p>
    <w:p>
      <w:r>
        <w:rPr>
          <w:rFonts w:hint="eastAsia"/>
        </w:rPr>
        <w:t xml:space="preserve"> </w:t>
      </w:r>
      <w:r>
        <w:drawing>
          <wp:inline distT="0" distB="0" distL="0" distR="0">
            <wp:extent cx="1775460" cy="3133090"/>
            <wp:effectExtent l="0" t="0" r="0" b="0"/>
            <wp:docPr id="18991272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127279" name="图片 1"/>
                    <pic:cNvPicPr>
                      <a:picLocks noChangeAspect="1"/>
                    </pic:cNvPicPr>
                  </pic:nvPicPr>
                  <pic:blipFill>
                    <a:blip r:embed="rId91"/>
                    <a:stretch>
                      <a:fillRect/>
                    </a:stretch>
                  </pic:blipFill>
                  <pic:spPr>
                    <a:xfrm>
                      <a:off x="0" y="0"/>
                      <a:ext cx="1786817" cy="3153207"/>
                    </a:xfrm>
                    <a:prstGeom prst="rect">
                      <a:avLst/>
                    </a:prstGeom>
                  </pic:spPr>
                </pic:pic>
              </a:graphicData>
            </a:graphic>
          </wp:inline>
        </w:drawing>
      </w:r>
    </w:p>
    <w:p>
      <w:pPr>
        <w:pStyle w:val="139"/>
        <w:numPr>
          <w:ilvl w:val="0"/>
          <w:numId w:val="20"/>
        </w:numPr>
        <w:ind w:firstLineChars="0"/>
        <w:jc w:val="left"/>
      </w:pPr>
      <w:r>
        <w:rPr>
          <w:rFonts w:hint="eastAsia"/>
        </w:rPr>
        <w:t>申请绿色通道进行缓缴。</w:t>
      </w:r>
    </w:p>
    <w:p>
      <w:r>
        <w:rPr>
          <w:bdr w:val="single" w:color="auto" w:sz="4" w:space="0"/>
        </w:rPr>
        <w:drawing>
          <wp:inline distT="0" distB="0" distL="114300" distR="114300">
            <wp:extent cx="2269490" cy="4038600"/>
            <wp:effectExtent l="0" t="0" r="0" b="0"/>
            <wp:docPr id="13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32"/>
                    <pic:cNvPicPr>
                      <a:picLocks noChangeAspect="1"/>
                    </pic:cNvPicPr>
                  </pic:nvPicPr>
                  <pic:blipFill>
                    <a:blip r:embed="rId92"/>
                    <a:stretch>
                      <a:fillRect/>
                    </a:stretch>
                  </pic:blipFill>
                  <pic:spPr>
                    <a:xfrm>
                      <a:off x="0" y="0"/>
                      <a:ext cx="2272904" cy="4043560"/>
                    </a:xfrm>
                    <a:prstGeom prst="rect">
                      <a:avLst/>
                    </a:prstGeom>
                    <a:noFill/>
                    <a:ln>
                      <a:noFill/>
                    </a:ln>
                  </pic:spPr>
                </pic:pic>
              </a:graphicData>
            </a:graphic>
          </wp:inline>
        </w:drawing>
      </w:r>
      <w:r>
        <w:rPr>
          <w:rFonts w:hint="eastAsia"/>
        </w:rPr>
        <w:t xml:space="preserve">  </w:t>
      </w:r>
      <w:r>
        <w:rPr>
          <w:bdr w:val="single" w:color="auto" w:sz="4" w:space="0"/>
        </w:rPr>
        <w:drawing>
          <wp:inline distT="0" distB="0" distL="114300" distR="114300">
            <wp:extent cx="2316480" cy="4119880"/>
            <wp:effectExtent l="0" t="0" r="0" b="0"/>
            <wp:docPr id="138"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31"/>
                    <pic:cNvPicPr>
                      <a:picLocks noChangeAspect="1"/>
                    </pic:cNvPicPr>
                  </pic:nvPicPr>
                  <pic:blipFill>
                    <a:blip r:embed="rId93"/>
                    <a:stretch>
                      <a:fillRect/>
                    </a:stretch>
                  </pic:blipFill>
                  <pic:spPr>
                    <a:xfrm>
                      <a:off x="0" y="0"/>
                      <a:ext cx="2319314" cy="4125141"/>
                    </a:xfrm>
                    <a:prstGeom prst="rect">
                      <a:avLst/>
                    </a:prstGeom>
                    <a:noFill/>
                    <a:ln>
                      <a:noFill/>
                    </a:ln>
                  </pic:spPr>
                </pic:pic>
              </a:graphicData>
            </a:graphic>
          </wp:inline>
        </w:drawing>
      </w:r>
    </w:p>
    <w:p>
      <w:pPr>
        <w:spacing w:line="240" w:lineRule="auto"/>
      </w:pPr>
    </w:p>
    <w:p>
      <w:pPr>
        <w:spacing w:line="240" w:lineRule="auto"/>
        <w:jc w:val="right"/>
        <w:rPr>
          <w:b/>
        </w:rPr>
      </w:pPr>
    </w:p>
    <w:p>
      <w:pPr>
        <w:spacing w:line="240" w:lineRule="auto"/>
        <w:jc w:val="right"/>
        <w:rPr>
          <w:b/>
        </w:rPr>
      </w:pPr>
    </w:p>
    <w:p>
      <w:pPr>
        <w:spacing w:line="240" w:lineRule="auto"/>
        <w:jc w:val="right"/>
        <w:rPr>
          <w:rFonts w:ascii="宋体" w:hAnsi="宋体"/>
        </w:rPr>
      </w:pPr>
      <w:r>
        <w:rPr>
          <w:rFonts w:hint="eastAsia"/>
          <w:b/>
        </w:rPr>
        <w:t>＝＝文档结束＝＝</w:t>
      </w:r>
    </w:p>
    <w:sectPr>
      <w:headerReference r:id="rId10" w:type="default"/>
      <w:footerReference r:id="rId11" w:type="default"/>
      <w:pgSz w:w="11906" w:h="16838"/>
      <w:pgMar w:top="1440" w:right="1080" w:bottom="1440" w:left="1080" w:header="851" w:footer="358" w:gutter="0"/>
      <w:pgNumType w:start="1"/>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Trebuchet MS">
    <w:panose1 w:val="020B0603020202020204"/>
    <w:charset w:val="00"/>
    <w:family w:val="swiss"/>
    <w:pitch w:val="default"/>
    <w:sig w:usb0="00000687" w:usb1="00000000" w:usb2="00000000" w:usb3="00000000" w:csb0="2000009F" w:csb1="00000000"/>
  </w:font>
  <w:font w:name="Arial">
    <w:panose1 w:val="020B0604020202020204"/>
    <w:charset w:val="00"/>
    <w:family w:val="swiss"/>
    <w:pitch w:val="default"/>
    <w:sig w:usb0="E0002EFF" w:usb1="C000785B" w:usb2="00000009" w:usb3="00000000" w:csb0="400001FF" w:csb1="FFFF0000"/>
  </w:font>
  <w:font w:name="Book Antiqua">
    <w:panose1 w:val="02040602050305030304"/>
    <w:charset w:val="00"/>
    <w:family w:val="roman"/>
    <w:pitch w:val="default"/>
    <w:sig w:usb0="00000287" w:usb1="00000000" w:usb2="00000000" w:usb3="00000000" w:csb0="2000009F" w:csb1="DFD70000"/>
  </w:font>
  <w:font w:name="PMingLiU">
    <w:altName w:val="Microsoft JhengHei UI"/>
    <w:panose1 w:val="02010601000101010101"/>
    <w:charset w:val="88"/>
    <w:family w:val="roman"/>
    <w:pitch w:val="default"/>
    <w:sig w:usb0="00000000" w:usb1="00000000" w:usb2="00000016" w:usb3="00000000" w:csb0="00100001" w:csb1="00000000"/>
  </w:font>
  <w:font w:name="Courier New">
    <w:panose1 w:val="02070309020205020404"/>
    <w:charset w:val="00"/>
    <w:family w:val="modern"/>
    <w:pitch w:val="default"/>
    <w:sig w:usb0="E0002EFF" w:usb1="C0007843" w:usb2="00000009" w:usb3="00000000" w:csb0="400001FF" w:csb1="FFFF0000"/>
  </w:font>
  <w:font w:name="Cambria">
    <w:panose1 w:val="02040503050406030204"/>
    <w:charset w:val="00"/>
    <w:family w:val="roman"/>
    <w:pitch w:val="default"/>
    <w:sig w:usb0="E00006FF" w:usb1="420024FF" w:usb2="02000000" w:usb3="00000000" w:csb0="2000019F" w:csb1="00000000"/>
  </w:font>
  <w:font w:name="楷体_GB2312">
    <w:altName w:val="楷体"/>
    <w:panose1 w:val="00000000000000000000"/>
    <w:charset w:val="86"/>
    <w:family w:val="modern"/>
    <w:pitch w:val="default"/>
    <w:sig w:usb0="00000000" w:usb1="00000000" w:usb2="00000010" w:usb3="00000000" w:csb0="00040000" w:csb1="00000000"/>
  </w:font>
  <w:font w:name="PMingLiU-ExtB">
    <w:panose1 w:val="02020500000000000000"/>
    <w:charset w:val="88"/>
    <w:family w:val="roman"/>
    <w:pitch w:val="default"/>
    <w:sig w:usb0="8000002F" w:usb1="02000008" w:usb2="00000000" w:usb3="00000000" w:csb0="00100001" w:csb1="00000000"/>
  </w:font>
  <w:font w:name="Microsoft JhengHei UI">
    <w:panose1 w:val="020B0604030504040204"/>
    <w:charset w:val="88"/>
    <w:family w:val="auto"/>
    <w:pitch w:val="default"/>
    <w:sig w:usb0="000002A7" w:usb1="28CF4400" w:usb2="00000016" w:usb3="00000000" w:csb0="00100009"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46"/>
      <w:tblpPr w:leftFromText="180" w:rightFromText="180" w:vertAnchor="page" w:horzAnchor="page" w:tblpX="1909" w:tblpY="15404"/>
      <w:tblOverlap w:val="never"/>
      <w:tblW w:w="8683"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6506"/>
      <w:gridCol w:w="217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6506" w:type="dxa"/>
        </w:tcPr>
        <w:p>
          <w:pPr>
            <w:pStyle w:val="28"/>
            <w:spacing w:line="240" w:lineRule="auto"/>
            <w:rPr>
              <w:rFonts w:ascii="宋体" w:hAnsi="宋体"/>
              <w:sz w:val="21"/>
              <w:szCs w:val="21"/>
            </w:rPr>
          </w:pPr>
          <w:r>
            <w:rPr>
              <w:rFonts w:ascii="宋体" w:hAnsi="宋体" w:cs="Arial"/>
              <w:kern w:val="0"/>
              <w:sz w:val="21"/>
              <w:szCs w:val="21"/>
            </w:rPr>
            <w:t>版权所有</w:t>
          </w:r>
          <w:r>
            <w:rPr>
              <w:rFonts w:hint="eastAsia" w:ascii="PMingLiU" w:hAnsi="PMingLiU" w:eastAsia="PMingLiU" w:cs="宋体"/>
              <w:kern w:val="0"/>
              <w:sz w:val="21"/>
              <w:szCs w:val="21"/>
            </w:rPr>
            <w:t>©</w:t>
          </w:r>
          <w:r>
            <w:rPr>
              <w:rFonts w:ascii="宋体" w:hAnsi="宋体" w:cs="Arial"/>
              <w:kern w:val="0"/>
              <w:sz w:val="21"/>
              <w:szCs w:val="21"/>
            </w:rPr>
            <w:t>江苏金智教育信息</w:t>
          </w:r>
          <w:r>
            <w:rPr>
              <w:rFonts w:hint="eastAsia" w:ascii="宋体" w:hAnsi="宋体" w:cs="Arial"/>
              <w:kern w:val="0"/>
              <w:sz w:val="21"/>
              <w:szCs w:val="21"/>
            </w:rPr>
            <w:t>股份</w:t>
          </w:r>
          <w:r>
            <w:rPr>
              <w:rFonts w:ascii="宋体" w:hAnsi="宋体" w:cs="Arial"/>
              <w:kern w:val="0"/>
              <w:sz w:val="21"/>
              <w:szCs w:val="21"/>
            </w:rPr>
            <w:t>有限公司，保留所有权利。</w:t>
          </w:r>
        </w:p>
      </w:tc>
      <w:tc>
        <w:tcPr>
          <w:tcW w:w="2177" w:type="dxa"/>
        </w:tcPr>
        <w:p>
          <w:pPr>
            <w:pStyle w:val="28"/>
            <w:spacing w:line="240" w:lineRule="auto"/>
            <w:jc w:val="right"/>
            <w:rPr>
              <w:rFonts w:ascii="宋体" w:hAnsi="宋体"/>
              <w:sz w:val="21"/>
              <w:szCs w:val="21"/>
            </w:rPr>
          </w:pPr>
          <w:r>
            <w:rPr>
              <w:rFonts w:hint="eastAsia" w:ascii="宋体" w:hAnsi="宋体"/>
              <w:sz w:val="21"/>
              <w:szCs w:val="21"/>
            </w:rPr>
            <w:t xml:space="preserve">第 </w:t>
          </w:r>
          <w:r>
            <w:rPr>
              <w:rFonts w:ascii="宋体" w:hAnsi="宋体"/>
              <w:sz w:val="21"/>
              <w:szCs w:val="21"/>
            </w:rPr>
            <w:fldChar w:fldCharType="begin"/>
          </w:r>
          <w:r>
            <w:rPr>
              <w:rFonts w:ascii="宋体" w:hAnsi="宋体"/>
              <w:sz w:val="21"/>
              <w:szCs w:val="21"/>
            </w:rPr>
            <w:instrText xml:space="preserve">PAGE   \* MERGEFORMAT</w:instrText>
          </w:r>
          <w:r>
            <w:rPr>
              <w:rFonts w:ascii="宋体" w:hAnsi="宋体"/>
              <w:sz w:val="21"/>
              <w:szCs w:val="21"/>
            </w:rPr>
            <w:fldChar w:fldCharType="separate"/>
          </w:r>
          <w:r>
            <w:rPr>
              <w:rFonts w:ascii="宋体" w:hAnsi="宋体"/>
              <w:sz w:val="21"/>
              <w:szCs w:val="21"/>
              <w:lang w:val="zh-CN"/>
            </w:rPr>
            <w:t>II</w:t>
          </w:r>
          <w:r>
            <w:rPr>
              <w:rFonts w:ascii="宋体" w:hAnsi="宋体"/>
              <w:sz w:val="21"/>
              <w:szCs w:val="21"/>
            </w:rPr>
            <w:fldChar w:fldCharType="end"/>
          </w:r>
          <w:r>
            <w:rPr>
              <w:rFonts w:hint="eastAsia" w:ascii="宋体" w:hAnsi="宋体"/>
              <w:sz w:val="21"/>
              <w:szCs w:val="21"/>
            </w:rPr>
            <w:t xml:space="preserve"> 页</w:t>
          </w:r>
        </w:p>
      </w:tc>
    </w:tr>
  </w:tbl>
  <w:p>
    <w:pPr>
      <w:pStyle w:val="2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46"/>
      <w:tblpPr w:leftFromText="180" w:rightFromText="180" w:vertAnchor="page" w:horzAnchor="page" w:tblpX="1868" w:tblpY="15416"/>
      <w:tblOverlap w:val="never"/>
      <w:tblW w:w="875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6416"/>
      <w:gridCol w:w="23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4" w:hRule="atLeast"/>
      </w:trPr>
      <w:tc>
        <w:tcPr>
          <w:tcW w:w="6416" w:type="dxa"/>
          <w:tcBorders>
            <w:top w:val="single" w:color="auto" w:sz="4" w:space="0"/>
            <w:left w:val="single" w:color="auto" w:sz="4" w:space="0"/>
            <w:bottom w:val="single" w:color="auto" w:sz="4" w:space="0"/>
            <w:right w:val="single" w:color="auto" w:sz="4" w:space="0"/>
          </w:tcBorders>
          <w:vAlign w:val="center"/>
        </w:tcPr>
        <w:p>
          <w:pPr>
            <w:pStyle w:val="28"/>
            <w:spacing w:line="240" w:lineRule="auto"/>
            <w:jc w:val="both"/>
            <w:rPr>
              <w:rFonts w:asciiTheme="majorEastAsia" w:hAnsiTheme="majorEastAsia" w:eastAsiaTheme="majorEastAsia"/>
              <w:sz w:val="21"/>
              <w:szCs w:val="21"/>
            </w:rPr>
          </w:pPr>
          <w:r>
            <w:rPr>
              <w:rFonts w:cs="Arial" w:asciiTheme="majorEastAsia" w:hAnsiTheme="majorEastAsia" w:eastAsiaTheme="majorEastAsia"/>
              <w:kern w:val="0"/>
              <w:sz w:val="21"/>
              <w:szCs w:val="21"/>
            </w:rPr>
            <w:t>版权所有</w:t>
          </w:r>
          <w:r>
            <w:rPr>
              <w:rFonts w:hint="eastAsia" w:ascii="PMingLiU" w:hAnsi="PMingLiU" w:eastAsia="PMingLiU" w:cs="宋体"/>
              <w:kern w:val="0"/>
              <w:sz w:val="21"/>
              <w:szCs w:val="21"/>
            </w:rPr>
            <w:t>©</w:t>
          </w:r>
          <w:r>
            <w:rPr>
              <w:rFonts w:cs="Arial" w:asciiTheme="majorEastAsia" w:hAnsiTheme="majorEastAsia" w:eastAsiaTheme="majorEastAsia"/>
              <w:kern w:val="0"/>
              <w:sz w:val="21"/>
              <w:szCs w:val="21"/>
            </w:rPr>
            <w:t>江苏金智教育信息</w:t>
          </w:r>
          <w:r>
            <w:rPr>
              <w:rFonts w:hint="eastAsia" w:cs="Arial" w:asciiTheme="majorEastAsia" w:hAnsiTheme="majorEastAsia" w:eastAsiaTheme="majorEastAsia"/>
              <w:kern w:val="0"/>
              <w:sz w:val="21"/>
              <w:szCs w:val="21"/>
            </w:rPr>
            <w:t>股份</w:t>
          </w:r>
          <w:r>
            <w:rPr>
              <w:rFonts w:cs="Arial" w:asciiTheme="majorEastAsia" w:hAnsiTheme="majorEastAsia" w:eastAsiaTheme="majorEastAsia"/>
              <w:kern w:val="0"/>
              <w:sz w:val="21"/>
              <w:szCs w:val="21"/>
            </w:rPr>
            <w:t>有限公司，保留所有权利。</w:t>
          </w:r>
        </w:p>
      </w:tc>
      <w:tc>
        <w:tcPr>
          <w:tcW w:w="2334" w:type="dxa"/>
          <w:tcBorders>
            <w:left w:val="single" w:color="auto" w:sz="4" w:space="0"/>
          </w:tcBorders>
          <w:vAlign w:val="center"/>
        </w:tcPr>
        <w:p>
          <w:pPr>
            <w:pStyle w:val="28"/>
            <w:spacing w:line="240" w:lineRule="auto"/>
            <w:jc w:val="right"/>
            <w:rPr>
              <w:rFonts w:asciiTheme="majorEastAsia" w:hAnsiTheme="majorEastAsia" w:eastAsiaTheme="majorEastAsia"/>
              <w:sz w:val="21"/>
              <w:szCs w:val="21"/>
            </w:rPr>
          </w:pPr>
          <w:r>
            <w:rPr>
              <w:rFonts w:cs="Arial" w:asciiTheme="majorEastAsia" w:hAnsiTheme="majorEastAsia" w:eastAsiaTheme="majorEastAsia"/>
              <w:kern w:val="0"/>
              <w:sz w:val="21"/>
              <w:szCs w:val="21"/>
            </w:rPr>
            <w:t>第</w:t>
          </w:r>
          <w:r>
            <w:rPr>
              <w:rFonts w:cs="Arial" w:asciiTheme="majorEastAsia" w:hAnsiTheme="majorEastAsia" w:eastAsiaTheme="majorEastAsia"/>
              <w:kern w:val="0"/>
              <w:sz w:val="21"/>
              <w:szCs w:val="21"/>
            </w:rPr>
            <w:fldChar w:fldCharType="begin"/>
          </w:r>
          <w:r>
            <w:rPr>
              <w:rFonts w:cs="Arial" w:asciiTheme="majorEastAsia" w:hAnsiTheme="majorEastAsia" w:eastAsiaTheme="majorEastAsia"/>
              <w:kern w:val="0"/>
              <w:sz w:val="21"/>
              <w:szCs w:val="21"/>
            </w:rPr>
            <w:instrText xml:space="preserve">PAGE   \* MERGEFORMAT</w:instrText>
          </w:r>
          <w:r>
            <w:rPr>
              <w:rFonts w:cs="Arial" w:asciiTheme="majorEastAsia" w:hAnsiTheme="majorEastAsia" w:eastAsiaTheme="majorEastAsia"/>
              <w:kern w:val="0"/>
              <w:sz w:val="21"/>
              <w:szCs w:val="21"/>
            </w:rPr>
            <w:fldChar w:fldCharType="separate"/>
          </w:r>
          <w:r>
            <w:rPr>
              <w:rFonts w:cs="Arial" w:asciiTheme="majorEastAsia" w:hAnsiTheme="majorEastAsia" w:eastAsiaTheme="majorEastAsia"/>
              <w:kern w:val="0"/>
              <w:sz w:val="21"/>
              <w:szCs w:val="21"/>
              <w:lang w:val="zh-CN"/>
            </w:rPr>
            <w:t>I</w:t>
          </w:r>
          <w:r>
            <w:rPr>
              <w:rFonts w:cs="Arial" w:asciiTheme="majorEastAsia" w:hAnsiTheme="majorEastAsia" w:eastAsiaTheme="majorEastAsia"/>
              <w:kern w:val="0"/>
              <w:sz w:val="21"/>
              <w:szCs w:val="21"/>
            </w:rPr>
            <w:fldChar w:fldCharType="end"/>
          </w:r>
          <w:r>
            <w:rPr>
              <w:rFonts w:cs="Arial" w:asciiTheme="majorEastAsia" w:hAnsiTheme="majorEastAsia" w:eastAsiaTheme="majorEastAsia"/>
              <w:kern w:val="0"/>
              <w:sz w:val="21"/>
              <w:szCs w:val="21"/>
            </w:rPr>
            <w:t>页</w:t>
          </w:r>
        </w:p>
      </w:tc>
    </w:tr>
  </w:tbl>
  <w:p>
    <w:pPr>
      <w:pStyle w:val="28"/>
      <w:rPr>
        <w:rFonts w:ascii="宋体" w:hAnsi="宋体"/>
      </w:rPr>
    </w:pPr>
  </w:p>
  <w:p>
    <w:pPr>
      <w:pStyle w:val="2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46"/>
      <w:tblpPr w:leftFromText="180" w:rightFromText="180" w:vertAnchor="page" w:horzAnchor="page" w:tblpX="1892" w:tblpY="15417"/>
      <w:tblOverlap w:val="never"/>
      <w:tblW w:w="870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6523"/>
      <w:gridCol w:w="217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6523" w:type="dxa"/>
        </w:tcPr>
        <w:p>
          <w:pPr>
            <w:pStyle w:val="28"/>
            <w:spacing w:line="240" w:lineRule="auto"/>
            <w:rPr>
              <w:rFonts w:cs="黑体" w:asciiTheme="majorEastAsia" w:hAnsiTheme="majorEastAsia" w:eastAsiaTheme="majorEastAsia"/>
              <w:sz w:val="21"/>
              <w:szCs w:val="21"/>
            </w:rPr>
          </w:pPr>
          <w:r>
            <w:rPr>
              <w:rFonts w:hint="eastAsia" w:cs="黑体" w:asciiTheme="majorEastAsia" w:hAnsiTheme="majorEastAsia" w:eastAsiaTheme="majorEastAsia"/>
              <w:kern w:val="0"/>
              <w:sz w:val="21"/>
              <w:szCs w:val="21"/>
            </w:rPr>
            <w:t>版权所有</w:t>
          </w:r>
          <w:r>
            <w:rPr>
              <w:rFonts w:hint="eastAsia" w:ascii="PMingLiU" w:hAnsi="PMingLiU" w:eastAsia="PMingLiU" w:cs="黑体"/>
              <w:kern w:val="0"/>
              <w:sz w:val="21"/>
              <w:szCs w:val="21"/>
            </w:rPr>
            <w:t>©</w:t>
          </w:r>
          <w:r>
            <w:rPr>
              <w:rFonts w:hint="eastAsia" w:cs="黑体" w:asciiTheme="majorEastAsia" w:hAnsiTheme="majorEastAsia" w:eastAsiaTheme="majorEastAsia"/>
              <w:kern w:val="0"/>
              <w:sz w:val="21"/>
              <w:szCs w:val="21"/>
            </w:rPr>
            <w:t>江苏金智教育信息股份有限公司，保留所有权利。</w:t>
          </w:r>
        </w:p>
      </w:tc>
      <w:tc>
        <w:tcPr>
          <w:tcW w:w="2177" w:type="dxa"/>
        </w:tcPr>
        <w:p>
          <w:pPr>
            <w:pStyle w:val="28"/>
            <w:tabs>
              <w:tab w:val="center" w:pos="980"/>
            </w:tabs>
            <w:spacing w:line="240" w:lineRule="auto"/>
            <w:jc w:val="right"/>
            <w:rPr>
              <w:rFonts w:cs="黑体" w:asciiTheme="majorEastAsia" w:hAnsiTheme="majorEastAsia" w:eastAsiaTheme="majorEastAsia"/>
              <w:sz w:val="21"/>
              <w:szCs w:val="21"/>
            </w:rPr>
          </w:pPr>
          <w:r>
            <w:rPr>
              <w:rFonts w:hint="eastAsia" w:cs="黑体" w:asciiTheme="majorEastAsia" w:hAnsiTheme="majorEastAsia" w:eastAsiaTheme="majorEastAsia"/>
              <w:sz w:val="21"/>
              <w:szCs w:val="21"/>
              <w:lang w:val="zh-CN"/>
            </w:rPr>
            <w:t xml:space="preserve">第 </w:t>
          </w:r>
          <w:r>
            <w:rPr>
              <w:rFonts w:hint="eastAsia" w:cs="黑体" w:asciiTheme="majorEastAsia" w:hAnsiTheme="majorEastAsia" w:eastAsiaTheme="majorEastAsia"/>
              <w:sz w:val="21"/>
              <w:szCs w:val="21"/>
            </w:rPr>
            <w:fldChar w:fldCharType="begin"/>
          </w:r>
          <w:r>
            <w:rPr>
              <w:rFonts w:hint="eastAsia" w:cs="黑体" w:asciiTheme="majorEastAsia" w:hAnsiTheme="majorEastAsia" w:eastAsiaTheme="majorEastAsia"/>
              <w:sz w:val="21"/>
              <w:szCs w:val="21"/>
            </w:rPr>
            <w:instrText xml:space="preserve">PAGE  \* Arabic  \* MERGEFORMAT</w:instrText>
          </w:r>
          <w:r>
            <w:rPr>
              <w:rFonts w:hint="eastAsia" w:cs="黑体" w:asciiTheme="majorEastAsia" w:hAnsiTheme="majorEastAsia" w:eastAsiaTheme="majorEastAsia"/>
              <w:sz w:val="21"/>
              <w:szCs w:val="21"/>
            </w:rPr>
            <w:fldChar w:fldCharType="separate"/>
          </w:r>
          <w:r>
            <w:rPr>
              <w:rFonts w:cs="黑体" w:asciiTheme="majorEastAsia" w:hAnsiTheme="majorEastAsia" w:eastAsiaTheme="majorEastAsia"/>
              <w:sz w:val="21"/>
              <w:szCs w:val="21"/>
              <w:lang w:val="zh-CN"/>
            </w:rPr>
            <w:t>1</w:t>
          </w:r>
          <w:r>
            <w:rPr>
              <w:rFonts w:hint="eastAsia" w:cs="黑体" w:asciiTheme="majorEastAsia" w:hAnsiTheme="majorEastAsia" w:eastAsiaTheme="majorEastAsia"/>
              <w:sz w:val="21"/>
              <w:szCs w:val="21"/>
            </w:rPr>
            <w:fldChar w:fldCharType="end"/>
          </w:r>
          <w:r>
            <w:rPr>
              <w:rFonts w:hint="eastAsia" w:cs="黑体" w:asciiTheme="majorEastAsia" w:hAnsiTheme="majorEastAsia" w:eastAsiaTheme="majorEastAsia"/>
              <w:sz w:val="21"/>
              <w:szCs w:val="21"/>
            </w:rPr>
            <w:t xml:space="preserve"> 页 共</w:t>
          </w:r>
          <w:r>
            <w:rPr>
              <w:rFonts w:cs="黑体" w:asciiTheme="majorEastAsia" w:hAnsiTheme="majorEastAsia" w:eastAsiaTheme="majorEastAsia"/>
              <w:sz w:val="21"/>
              <w:szCs w:val="21"/>
            </w:rPr>
            <w:fldChar w:fldCharType="begin"/>
          </w:r>
          <w:r>
            <w:rPr>
              <w:rFonts w:cs="黑体" w:asciiTheme="majorEastAsia" w:hAnsiTheme="majorEastAsia" w:eastAsiaTheme="majorEastAsia"/>
              <w:sz w:val="21"/>
              <w:szCs w:val="21"/>
            </w:rPr>
            <w:instrText xml:space="preserve"> SECTIONPAGES   \* MERGEFORMAT </w:instrText>
          </w:r>
          <w:r>
            <w:rPr>
              <w:rFonts w:cs="黑体" w:asciiTheme="majorEastAsia" w:hAnsiTheme="majorEastAsia" w:eastAsiaTheme="majorEastAsia"/>
              <w:sz w:val="21"/>
              <w:szCs w:val="21"/>
            </w:rPr>
            <w:fldChar w:fldCharType="separate"/>
          </w:r>
          <w:r>
            <w:rPr>
              <w:rFonts w:cs="黑体" w:asciiTheme="majorEastAsia" w:hAnsiTheme="majorEastAsia" w:eastAsiaTheme="majorEastAsia"/>
              <w:sz w:val="21"/>
              <w:szCs w:val="21"/>
            </w:rPr>
            <w:t>49</w:t>
          </w:r>
          <w:r>
            <w:rPr>
              <w:rFonts w:cs="黑体" w:asciiTheme="majorEastAsia" w:hAnsiTheme="majorEastAsia" w:eastAsiaTheme="majorEastAsia"/>
              <w:sz w:val="21"/>
              <w:szCs w:val="21"/>
            </w:rPr>
            <w:fldChar w:fldCharType="end"/>
          </w:r>
          <w:r>
            <w:rPr>
              <w:rFonts w:hint="eastAsia" w:cs="黑体" w:asciiTheme="majorEastAsia" w:hAnsiTheme="majorEastAsia" w:eastAsiaTheme="majorEastAsia"/>
              <w:sz w:val="21"/>
              <w:szCs w:val="21"/>
            </w:rPr>
            <w:t xml:space="preserve"> 页</w:t>
          </w:r>
        </w:p>
      </w:tc>
    </w:tr>
  </w:tbl>
  <w:p>
    <w:pPr>
      <w:pStyle w:val="28"/>
      <w:rPr>
        <w:rFonts w:ascii="宋体" w:hAnsi="宋体"/>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46"/>
      <w:tblpPr w:leftFromText="180" w:rightFromText="180" w:vertAnchor="page" w:horzAnchor="page" w:tblpX="1716" w:tblpY="535"/>
      <w:tblOverlap w:val="never"/>
      <w:tblW w:w="8897"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802"/>
      <w:gridCol w:w="1134"/>
      <w:gridCol w:w="496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34" w:hRule="atLeast"/>
      </w:trPr>
      <w:tc>
        <w:tcPr>
          <w:tcW w:w="2802" w:type="dxa"/>
          <w:vMerge w:val="restart"/>
          <w:vAlign w:val="center"/>
        </w:tcPr>
        <w:p>
          <w:pPr>
            <w:pStyle w:val="29"/>
            <w:pBdr>
              <w:bottom w:val="none" w:color="auto" w:sz="0" w:space="0"/>
            </w:pBdr>
            <w:spacing w:line="240" w:lineRule="auto"/>
            <w:jc w:val="both"/>
            <w:rPr>
              <w:rFonts w:ascii="宋体" w:hAnsi="宋体"/>
              <w:sz w:val="21"/>
              <w:szCs w:val="21"/>
            </w:rPr>
          </w:pPr>
          <w:r>
            <w:rPr>
              <w:rFonts w:ascii="宋体" w:hAnsi="宋体"/>
              <w:sz w:val="21"/>
              <w:szCs w:val="21"/>
            </w:rPr>
            <w:drawing>
              <wp:inline distT="0" distB="0" distL="0" distR="0">
                <wp:extent cx="1767840" cy="511175"/>
                <wp:effectExtent l="0" t="0" r="0" b="0"/>
                <wp:docPr id="4" name="图片 33" descr="说明: 金智教育-标志与标准字左右组合规范-小.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3" descr="说明: 金智教育-标志与标准字左右组合规范-小.bmp"/>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1778561" cy="514283"/>
                        </a:xfrm>
                        <a:prstGeom prst="rect">
                          <a:avLst/>
                        </a:prstGeom>
                        <a:noFill/>
                        <a:ln>
                          <a:noFill/>
                        </a:ln>
                      </pic:spPr>
                    </pic:pic>
                  </a:graphicData>
                </a:graphic>
              </wp:inline>
            </w:drawing>
          </w:r>
        </w:p>
      </w:tc>
      <w:tc>
        <w:tcPr>
          <w:tcW w:w="1134" w:type="dxa"/>
          <w:vAlign w:val="center"/>
        </w:tcPr>
        <w:p>
          <w:pPr>
            <w:pStyle w:val="29"/>
            <w:pBdr>
              <w:bottom w:val="none" w:color="auto" w:sz="0" w:space="0"/>
            </w:pBdr>
            <w:spacing w:line="240" w:lineRule="auto"/>
            <w:jc w:val="both"/>
            <w:rPr>
              <w:rFonts w:cs="黑体" w:asciiTheme="majorEastAsia" w:hAnsiTheme="majorEastAsia" w:eastAsiaTheme="majorEastAsia"/>
              <w:sz w:val="21"/>
              <w:szCs w:val="21"/>
            </w:rPr>
          </w:pPr>
          <w:r>
            <w:rPr>
              <w:rFonts w:hint="eastAsia" w:cs="黑体" w:asciiTheme="majorEastAsia" w:hAnsiTheme="majorEastAsia" w:eastAsiaTheme="majorEastAsia"/>
              <w:sz w:val="21"/>
              <w:szCs w:val="21"/>
            </w:rPr>
            <w:t>项目名称</w:t>
          </w:r>
        </w:p>
      </w:tc>
      <w:tc>
        <w:tcPr>
          <w:tcW w:w="4961" w:type="dxa"/>
          <w:vAlign w:val="center"/>
        </w:tcPr>
        <w:p>
          <w:pPr>
            <w:pStyle w:val="29"/>
            <w:pBdr>
              <w:bottom w:val="none" w:color="auto" w:sz="0" w:space="0"/>
            </w:pBdr>
            <w:spacing w:line="240" w:lineRule="auto"/>
            <w:jc w:val="both"/>
            <w:rPr>
              <w:rFonts w:cs="黑体" w:asciiTheme="majorEastAsia" w:hAnsiTheme="majorEastAsia" w:eastAsiaTheme="majorEastAsia"/>
              <w:sz w:val="21"/>
              <w:szCs w:val="21"/>
            </w:rPr>
          </w:pPr>
          <w:r>
            <w:rPr>
              <w:rFonts w:hint="eastAsia" w:cs="黑体" w:asciiTheme="majorEastAsia" w:hAnsiTheme="majorEastAsia" w:eastAsiaTheme="majorEastAsia"/>
              <w:sz w:val="21"/>
              <w:szCs w:val="21"/>
            </w:rPr>
            <w:t>长春医学高等专科学校银校共建智慧校园平台项目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4" w:hRule="atLeast"/>
      </w:trPr>
      <w:tc>
        <w:tcPr>
          <w:tcW w:w="2802" w:type="dxa"/>
          <w:vMerge w:val="continue"/>
          <w:vAlign w:val="center"/>
        </w:tcPr>
        <w:p>
          <w:pPr>
            <w:pStyle w:val="29"/>
            <w:pBdr>
              <w:bottom w:val="none" w:color="auto" w:sz="0" w:space="0"/>
            </w:pBdr>
            <w:spacing w:line="240" w:lineRule="auto"/>
            <w:jc w:val="both"/>
            <w:rPr>
              <w:rFonts w:ascii="宋体" w:hAnsi="宋体"/>
              <w:sz w:val="21"/>
              <w:szCs w:val="21"/>
            </w:rPr>
          </w:pPr>
        </w:p>
      </w:tc>
      <w:tc>
        <w:tcPr>
          <w:tcW w:w="1134" w:type="dxa"/>
          <w:vAlign w:val="center"/>
        </w:tcPr>
        <w:p>
          <w:pPr>
            <w:pStyle w:val="29"/>
            <w:pBdr>
              <w:bottom w:val="none" w:color="auto" w:sz="0" w:space="0"/>
            </w:pBdr>
            <w:spacing w:line="240" w:lineRule="auto"/>
            <w:jc w:val="both"/>
            <w:rPr>
              <w:rFonts w:cs="黑体" w:asciiTheme="majorEastAsia" w:hAnsiTheme="majorEastAsia" w:eastAsiaTheme="majorEastAsia"/>
              <w:sz w:val="21"/>
              <w:szCs w:val="21"/>
            </w:rPr>
          </w:pPr>
          <w:r>
            <w:rPr>
              <w:rFonts w:hint="eastAsia" w:cs="黑体" w:asciiTheme="majorEastAsia" w:hAnsiTheme="majorEastAsia" w:eastAsiaTheme="majorEastAsia"/>
              <w:sz w:val="21"/>
              <w:szCs w:val="21"/>
            </w:rPr>
            <w:t>文件名称</w:t>
          </w:r>
        </w:p>
      </w:tc>
      <w:tc>
        <w:tcPr>
          <w:tcW w:w="4961" w:type="dxa"/>
          <w:vAlign w:val="center"/>
        </w:tcPr>
        <w:p>
          <w:pPr>
            <w:pStyle w:val="29"/>
            <w:pBdr>
              <w:bottom w:val="none" w:color="auto" w:sz="0" w:space="0"/>
            </w:pBdr>
            <w:spacing w:line="240" w:lineRule="auto"/>
            <w:jc w:val="both"/>
            <w:rPr>
              <w:rFonts w:cs="黑体" w:asciiTheme="majorEastAsia" w:hAnsiTheme="majorEastAsia" w:eastAsiaTheme="majorEastAsia"/>
              <w:sz w:val="21"/>
              <w:szCs w:val="21"/>
            </w:rPr>
          </w:pPr>
          <w:r>
            <w:rPr>
              <w:rFonts w:hint="eastAsia" w:cs="黑体" w:asciiTheme="majorEastAsia" w:hAnsiTheme="majorEastAsia" w:eastAsiaTheme="majorEastAsia"/>
              <w:sz w:val="21"/>
              <w:szCs w:val="21"/>
            </w:rPr>
            <w:t>学工域_</w:t>
          </w:r>
          <w:r>
            <w:rPr>
              <w:rFonts w:cs="黑体" w:asciiTheme="majorEastAsia" w:hAnsiTheme="majorEastAsia" w:eastAsiaTheme="majorEastAsia"/>
              <w:sz w:val="21"/>
              <w:szCs w:val="21"/>
            </w:rPr>
            <w:t>迎新管理</w:t>
          </w:r>
          <w:r>
            <w:rPr>
              <w:rFonts w:hint="eastAsia" w:cs="黑体" w:asciiTheme="majorEastAsia" w:hAnsiTheme="majorEastAsia" w:eastAsiaTheme="majorEastAsia"/>
              <w:sz w:val="21"/>
              <w:szCs w:val="21"/>
            </w:rPr>
            <w:t>_产品实施手册</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6" w:hRule="atLeast"/>
      </w:trPr>
      <w:tc>
        <w:tcPr>
          <w:tcW w:w="2802" w:type="dxa"/>
          <w:vMerge w:val="continue"/>
          <w:vAlign w:val="center"/>
        </w:tcPr>
        <w:p>
          <w:pPr>
            <w:pStyle w:val="29"/>
            <w:pBdr>
              <w:bottom w:val="none" w:color="auto" w:sz="0" w:space="0"/>
            </w:pBdr>
            <w:spacing w:line="240" w:lineRule="auto"/>
            <w:jc w:val="both"/>
            <w:rPr>
              <w:rFonts w:ascii="宋体" w:hAnsi="宋体"/>
              <w:sz w:val="21"/>
              <w:szCs w:val="21"/>
            </w:rPr>
          </w:pPr>
        </w:p>
      </w:tc>
      <w:tc>
        <w:tcPr>
          <w:tcW w:w="1134" w:type="dxa"/>
          <w:vAlign w:val="center"/>
        </w:tcPr>
        <w:p>
          <w:pPr>
            <w:pStyle w:val="29"/>
            <w:pBdr>
              <w:bottom w:val="none" w:color="auto" w:sz="0" w:space="0"/>
            </w:pBdr>
            <w:spacing w:line="240" w:lineRule="auto"/>
            <w:jc w:val="both"/>
            <w:rPr>
              <w:rFonts w:cs="黑体" w:asciiTheme="majorEastAsia" w:hAnsiTheme="majorEastAsia" w:eastAsiaTheme="majorEastAsia"/>
              <w:sz w:val="21"/>
              <w:szCs w:val="21"/>
            </w:rPr>
          </w:pPr>
          <w:r>
            <w:rPr>
              <w:rFonts w:hint="eastAsia" w:cs="黑体" w:asciiTheme="majorEastAsia" w:hAnsiTheme="majorEastAsia" w:eastAsiaTheme="majorEastAsia"/>
              <w:sz w:val="21"/>
              <w:szCs w:val="21"/>
            </w:rPr>
            <w:t>文件状态</w:t>
          </w:r>
        </w:p>
      </w:tc>
      <w:tc>
        <w:tcPr>
          <w:tcW w:w="4961" w:type="dxa"/>
          <w:vAlign w:val="center"/>
        </w:tcPr>
        <w:p>
          <w:pPr>
            <w:pStyle w:val="29"/>
            <w:pBdr>
              <w:bottom w:val="none" w:color="auto" w:sz="0" w:space="0"/>
            </w:pBdr>
            <w:spacing w:line="240" w:lineRule="auto"/>
            <w:jc w:val="both"/>
            <w:rPr>
              <w:rFonts w:cs="黑体" w:asciiTheme="majorEastAsia" w:hAnsiTheme="majorEastAsia" w:eastAsiaTheme="majorEastAsia"/>
              <w:sz w:val="21"/>
              <w:szCs w:val="21"/>
            </w:rPr>
          </w:pPr>
          <w:r>
            <w:rPr>
              <w:rFonts w:hint="eastAsia" w:cs="黑体" w:asciiTheme="majorEastAsia" w:hAnsiTheme="majorEastAsia" w:eastAsiaTheme="majorEastAsia"/>
              <w:sz w:val="21"/>
              <w:szCs w:val="21"/>
            </w:rPr>
            <w:t>已审核</w:t>
          </w:r>
        </w:p>
      </w:tc>
    </w:tr>
  </w:tbl>
  <w:p>
    <w:pPr>
      <w:pStyle w:val="29"/>
      <w:pBdr>
        <w:bottom w:val="none" w:color="auto" w:sz="0" w:space="0"/>
      </w:pBdr>
      <w:jc w:val="both"/>
      <w:rPr>
        <w:rFonts w:ascii="宋体" w:hAnsi="宋体"/>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9"/>
      <w:pBdr>
        <w:bottom w:val="none" w:color="auto" w:sz="0" w:space="0"/>
      </w:pBdr>
      <w:jc w:val="both"/>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46"/>
      <w:tblpPr w:leftFromText="180" w:rightFromText="180" w:vertAnchor="page" w:horzAnchor="page" w:tblpX="1716" w:tblpY="535"/>
      <w:tblOverlap w:val="never"/>
      <w:tblW w:w="8871"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802"/>
      <w:gridCol w:w="1134"/>
      <w:gridCol w:w="493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34" w:hRule="atLeast"/>
      </w:trPr>
      <w:tc>
        <w:tcPr>
          <w:tcW w:w="2802" w:type="dxa"/>
          <w:vMerge w:val="restart"/>
          <w:vAlign w:val="center"/>
        </w:tcPr>
        <w:p>
          <w:pPr>
            <w:pStyle w:val="29"/>
            <w:pBdr>
              <w:bottom w:val="none" w:color="auto" w:sz="0" w:space="0"/>
            </w:pBdr>
            <w:spacing w:line="240" w:lineRule="auto"/>
            <w:jc w:val="both"/>
            <w:rPr>
              <w:rFonts w:ascii="宋体" w:hAnsi="宋体"/>
              <w:sz w:val="21"/>
              <w:szCs w:val="21"/>
            </w:rPr>
          </w:pPr>
          <w:r>
            <w:rPr>
              <w:rFonts w:ascii="宋体" w:hAnsi="宋体"/>
              <w:sz w:val="21"/>
              <w:szCs w:val="21"/>
            </w:rPr>
            <w:drawing>
              <wp:inline distT="0" distB="0" distL="0" distR="0">
                <wp:extent cx="1744980" cy="504190"/>
                <wp:effectExtent l="0" t="0" r="0" b="0"/>
                <wp:docPr id="5" name="图片 25" descr="说明: 金智教育-标志与标准字左右组合规范-小.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5" descr="说明: 金智教育-标志与标准字左右组合规范-小.bmp"/>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1752978" cy="506886"/>
                        </a:xfrm>
                        <a:prstGeom prst="rect">
                          <a:avLst/>
                        </a:prstGeom>
                        <a:noFill/>
                        <a:ln>
                          <a:noFill/>
                        </a:ln>
                      </pic:spPr>
                    </pic:pic>
                  </a:graphicData>
                </a:graphic>
              </wp:inline>
            </w:drawing>
          </w:r>
        </w:p>
      </w:tc>
      <w:tc>
        <w:tcPr>
          <w:tcW w:w="1134" w:type="dxa"/>
          <w:vAlign w:val="center"/>
        </w:tcPr>
        <w:p>
          <w:pPr>
            <w:pStyle w:val="29"/>
            <w:pBdr>
              <w:bottom w:val="none" w:color="auto" w:sz="0" w:space="0"/>
            </w:pBdr>
            <w:spacing w:line="240" w:lineRule="auto"/>
            <w:jc w:val="left"/>
            <w:rPr>
              <w:rFonts w:cs="黑体" w:asciiTheme="majorEastAsia" w:hAnsiTheme="majorEastAsia" w:eastAsiaTheme="majorEastAsia"/>
              <w:sz w:val="21"/>
              <w:szCs w:val="21"/>
            </w:rPr>
          </w:pPr>
          <w:r>
            <w:rPr>
              <w:rFonts w:hint="eastAsia" w:cs="黑体" w:asciiTheme="majorEastAsia" w:hAnsiTheme="majorEastAsia" w:eastAsiaTheme="majorEastAsia"/>
              <w:sz w:val="21"/>
              <w:szCs w:val="21"/>
            </w:rPr>
            <w:t>项目名称</w:t>
          </w:r>
        </w:p>
      </w:tc>
      <w:tc>
        <w:tcPr>
          <w:tcW w:w="4935" w:type="dxa"/>
          <w:vAlign w:val="center"/>
        </w:tcPr>
        <w:p>
          <w:pPr>
            <w:pStyle w:val="29"/>
            <w:pBdr>
              <w:bottom w:val="none" w:color="auto" w:sz="0" w:space="0"/>
            </w:pBdr>
            <w:spacing w:line="240" w:lineRule="auto"/>
            <w:jc w:val="left"/>
            <w:rPr>
              <w:rFonts w:cs="黑体" w:asciiTheme="majorEastAsia" w:hAnsiTheme="majorEastAsia" w:eastAsiaTheme="majorEastAsia"/>
              <w:sz w:val="21"/>
              <w:szCs w:val="21"/>
            </w:rPr>
          </w:pPr>
          <w:r>
            <w:rPr>
              <w:rFonts w:hint="eastAsia" w:cs="黑体" w:asciiTheme="majorEastAsia" w:hAnsiTheme="majorEastAsia" w:eastAsiaTheme="majorEastAsia"/>
              <w:sz w:val="21"/>
              <w:szCs w:val="21"/>
            </w:rPr>
            <w:t>长春医学高等专科学校银校共建智慧校园平台项目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4" w:hRule="atLeast"/>
      </w:trPr>
      <w:tc>
        <w:tcPr>
          <w:tcW w:w="2802" w:type="dxa"/>
          <w:vMerge w:val="continue"/>
          <w:vAlign w:val="center"/>
        </w:tcPr>
        <w:p>
          <w:pPr>
            <w:pStyle w:val="29"/>
            <w:pBdr>
              <w:bottom w:val="none" w:color="auto" w:sz="0" w:space="0"/>
            </w:pBdr>
            <w:spacing w:line="240" w:lineRule="auto"/>
            <w:jc w:val="both"/>
            <w:rPr>
              <w:rFonts w:ascii="宋体" w:hAnsi="宋体"/>
              <w:sz w:val="21"/>
              <w:szCs w:val="21"/>
            </w:rPr>
          </w:pPr>
        </w:p>
      </w:tc>
      <w:tc>
        <w:tcPr>
          <w:tcW w:w="1134" w:type="dxa"/>
          <w:vAlign w:val="center"/>
        </w:tcPr>
        <w:p>
          <w:pPr>
            <w:pStyle w:val="29"/>
            <w:pBdr>
              <w:bottom w:val="none" w:color="auto" w:sz="0" w:space="0"/>
            </w:pBdr>
            <w:spacing w:line="240" w:lineRule="auto"/>
            <w:jc w:val="left"/>
            <w:rPr>
              <w:rFonts w:cs="黑体" w:asciiTheme="majorEastAsia" w:hAnsiTheme="majorEastAsia" w:eastAsiaTheme="majorEastAsia"/>
              <w:sz w:val="21"/>
              <w:szCs w:val="21"/>
            </w:rPr>
          </w:pPr>
          <w:r>
            <w:rPr>
              <w:rFonts w:hint="eastAsia" w:cs="黑体" w:asciiTheme="majorEastAsia" w:hAnsiTheme="majorEastAsia" w:eastAsiaTheme="majorEastAsia"/>
              <w:sz w:val="21"/>
              <w:szCs w:val="21"/>
            </w:rPr>
            <w:t>文件名称</w:t>
          </w:r>
        </w:p>
      </w:tc>
      <w:tc>
        <w:tcPr>
          <w:tcW w:w="4935" w:type="dxa"/>
          <w:vAlign w:val="center"/>
        </w:tcPr>
        <w:p>
          <w:pPr>
            <w:pStyle w:val="29"/>
            <w:pBdr>
              <w:bottom w:val="none" w:color="auto" w:sz="0" w:space="0"/>
            </w:pBdr>
            <w:spacing w:line="240" w:lineRule="auto"/>
            <w:jc w:val="left"/>
            <w:rPr>
              <w:rFonts w:cs="黑体" w:asciiTheme="majorEastAsia" w:hAnsiTheme="majorEastAsia" w:eastAsiaTheme="majorEastAsia"/>
              <w:sz w:val="21"/>
              <w:szCs w:val="21"/>
            </w:rPr>
          </w:pPr>
          <w:r>
            <w:rPr>
              <w:rFonts w:hint="eastAsia" w:cs="黑体" w:asciiTheme="majorEastAsia" w:hAnsiTheme="majorEastAsia" w:eastAsiaTheme="majorEastAsia"/>
              <w:sz w:val="21"/>
              <w:szCs w:val="21"/>
            </w:rPr>
            <w:t>学工域_迎新服务_产品</w:t>
          </w:r>
          <w:r>
            <w:rPr>
              <w:rFonts w:hint="eastAsia" w:cs="黑体" w:asciiTheme="majorEastAsia" w:hAnsiTheme="majorEastAsia" w:eastAsiaTheme="majorEastAsia"/>
              <w:sz w:val="21"/>
              <w:szCs w:val="21"/>
              <w:lang w:val="en-US" w:eastAsia="zh-CN"/>
            </w:rPr>
            <w:t>操作</w:t>
          </w:r>
          <w:r>
            <w:rPr>
              <w:rFonts w:hint="eastAsia" w:cs="黑体" w:asciiTheme="majorEastAsia" w:hAnsiTheme="majorEastAsia" w:eastAsiaTheme="majorEastAsia"/>
              <w:sz w:val="21"/>
              <w:szCs w:val="21"/>
            </w:rPr>
            <w:t>手册</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6" w:hRule="atLeast"/>
      </w:trPr>
      <w:tc>
        <w:tcPr>
          <w:tcW w:w="2802" w:type="dxa"/>
          <w:vMerge w:val="continue"/>
          <w:vAlign w:val="center"/>
        </w:tcPr>
        <w:p>
          <w:pPr>
            <w:pStyle w:val="29"/>
            <w:pBdr>
              <w:bottom w:val="none" w:color="auto" w:sz="0" w:space="0"/>
            </w:pBdr>
            <w:spacing w:line="240" w:lineRule="auto"/>
            <w:jc w:val="both"/>
            <w:rPr>
              <w:rFonts w:ascii="宋体" w:hAnsi="宋体"/>
              <w:sz w:val="21"/>
              <w:szCs w:val="21"/>
            </w:rPr>
          </w:pPr>
        </w:p>
      </w:tc>
      <w:tc>
        <w:tcPr>
          <w:tcW w:w="1134" w:type="dxa"/>
          <w:vAlign w:val="center"/>
        </w:tcPr>
        <w:p>
          <w:pPr>
            <w:pStyle w:val="29"/>
            <w:pBdr>
              <w:bottom w:val="none" w:color="auto" w:sz="0" w:space="0"/>
            </w:pBdr>
            <w:spacing w:line="240" w:lineRule="auto"/>
            <w:jc w:val="left"/>
            <w:rPr>
              <w:rFonts w:cs="黑体" w:asciiTheme="majorEastAsia" w:hAnsiTheme="majorEastAsia" w:eastAsiaTheme="majorEastAsia"/>
              <w:sz w:val="21"/>
              <w:szCs w:val="21"/>
            </w:rPr>
          </w:pPr>
          <w:r>
            <w:rPr>
              <w:rFonts w:hint="eastAsia" w:cs="黑体" w:asciiTheme="majorEastAsia" w:hAnsiTheme="majorEastAsia" w:eastAsiaTheme="majorEastAsia"/>
              <w:sz w:val="21"/>
              <w:szCs w:val="21"/>
            </w:rPr>
            <w:t>文件状态</w:t>
          </w:r>
        </w:p>
      </w:tc>
      <w:tc>
        <w:tcPr>
          <w:tcW w:w="4935" w:type="dxa"/>
          <w:vAlign w:val="center"/>
        </w:tcPr>
        <w:p>
          <w:pPr>
            <w:pStyle w:val="29"/>
            <w:pBdr>
              <w:bottom w:val="none" w:color="auto" w:sz="0" w:space="0"/>
            </w:pBdr>
            <w:spacing w:line="240" w:lineRule="auto"/>
            <w:jc w:val="left"/>
            <w:rPr>
              <w:rFonts w:cs="黑体" w:asciiTheme="majorEastAsia" w:hAnsiTheme="majorEastAsia" w:eastAsiaTheme="majorEastAsia"/>
              <w:sz w:val="21"/>
              <w:szCs w:val="21"/>
            </w:rPr>
          </w:pPr>
          <w:r>
            <w:rPr>
              <w:rFonts w:hint="eastAsia" w:cs="黑体" w:asciiTheme="majorEastAsia" w:hAnsiTheme="majorEastAsia" w:eastAsiaTheme="majorEastAsia"/>
              <w:sz w:val="21"/>
              <w:szCs w:val="21"/>
            </w:rPr>
            <w:t>已审核</w:t>
          </w:r>
        </w:p>
      </w:tc>
    </w:tr>
  </w:tbl>
  <w:p>
    <w:pPr>
      <w:pStyle w:val="29"/>
      <w:pBdr>
        <w:bottom w:val="none" w:color="auto" w:sz="0" w:space="0"/>
      </w:pBdr>
      <w:jc w:val="both"/>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46"/>
      <w:tblpPr w:leftFromText="180" w:rightFromText="180" w:vertAnchor="page" w:horzAnchor="page" w:tblpX="1574" w:tblpY="535"/>
      <w:tblOverlap w:val="never"/>
      <w:tblW w:w="9215"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3227"/>
      <w:gridCol w:w="1134"/>
      <w:gridCol w:w="485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34" w:hRule="atLeast"/>
      </w:trPr>
      <w:tc>
        <w:tcPr>
          <w:tcW w:w="3227" w:type="dxa"/>
          <w:vMerge w:val="restart"/>
          <w:vAlign w:val="center"/>
        </w:tcPr>
        <w:p>
          <w:pPr>
            <w:pStyle w:val="29"/>
            <w:pBdr>
              <w:bottom w:val="none" w:color="auto" w:sz="0" w:space="0"/>
            </w:pBdr>
            <w:spacing w:line="240" w:lineRule="auto"/>
            <w:jc w:val="both"/>
            <w:rPr>
              <w:rFonts w:ascii="宋体" w:hAnsi="宋体"/>
              <w:sz w:val="21"/>
              <w:szCs w:val="21"/>
            </w:rPr>
          </w:pPr>
          <w:r>
            <w:rPr>
              <w:rFonts w:ascii="宋体" w:hAnsi="宋体"/>
              <w:sz w:val="21"/>
              <w:szCs w:val="21"/>
            </w:rPr>
            <w:drawing>
              <wp:inline distT="0" distB="0" distL="0" distR="0">
                <wp:extent cx="1897380" cy="548640"/>
                <wp:effectExtent l="0" t="0" r="7620" b="3810"/>
                <wp:docPr id="6" name="图片 34" descr="说明: 金智教育-标志与标准字左右组合规范-小.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4" descr="说明: 金智教育-标志与标准字左右组合规范-小.bmp"/>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1897380" cy="548640"/>
                        </a:xfrm>
                        <a:prstGeom prst="rect">
                          <a:avLst/>
                        </a:prstGeom>
                        <a:noFill/>
                        <a:ln>
                          <a:noFill/>
                        </a:ln>
                      </pic:spPr>
                    </pic:pic>
                  </a:graphicData>
                </a:graphic>
              </wp:inline>
            </w:drawing>
          </w:r>
        </w:p>
      </w:tc>
      <w:tc>
        <w:tcPr>
          <w:tcW w:w="1134" w:type="dxa"/>
          <w:vAlign w:val="center"/>
        </w:tcPr>
        <w:p>
          <w:pPr>
            <w:pStyle w:val="29"/>
            <w:pBdr>
              <w:bottom w:val="none" w:color="auto" w:sz="0" w:space="0"/>
            </w:pBdr>
            <w:spacing w:line="240" w:lineRule="auto"/>
            <w:jc w:val="left"/>
            <w:rPr>
              <w:rFonts w:cs="黑体" w:asciiTheme="majorEastAsia" w:hAnsiTheme="majorEastAsia" w:eastAsiaTheme="majorEastAsia"/>
              <w:sz w:val="21"/>
              <w:szCs w:val="21"/>
            </w:rPr>
          </w:pPr>
          <w:r>
            <w:rPr>
              <w:rFonts w:hint="eastAsia" w:cs="黑体" w:asciiTheme="majorEastAsia" w:hAnsiTheme="majorEastAsia" w:eastAsiaTheme="majorEastAsia"/>
              <w:sz w:val="21"/>
              <w:szCs w:val="21"/>
            </w:rPr>
            <w:t>项目名称</w:t>
          </w:r>
        </w:p>
      </w:tc>
      <w:tc>
        <w:tcPr>
          <w:tcW w:w="4854" w:type="dxa"/>
          <w:vAlign w:val="center"/>
        </w:tcPr>
        <w:p>
          <w:pPr>
            <w:pStyle w:val="29"/>
            <w:pBdr>
              <w:bottom w:val="none" w:color="auto" w:sz="0" w:space="0"/>
            </w:pBdr>
            <w:spacing w:line="240" w:lineRule="auto"/>
            <w:jc w:val="both"/>
            <w:rPr>
              <w:rFonts w:cs="黑体" w:asciiTheme="majorEastAsia" w:hAnsiTheme="majorEastAsia" w:eastAsiaTheme="majorEastAsia"/>
              <w:sz w:val="21"/>
              <w:szCs w:val="21"/>
            </w:rPr>
          </w:pPr>
          <w:r>
            <w:rPr>
              <w:rFonts w:hint="eastAsia" w:cs="黑体" w:asciiTheme="majorEastAsia" w:hAnsiTheme="majorEastAsia" w:eastAsiaTheme="majorEastAsia"/>
              <w:sz w:val="21"/>
              <w:szCs w:val="21"/>
            </w:rPr>
            <w:t>长春医学高等专科学校银校共建智慧校园平台项目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4" w:hRule="atLeast"/>
      </w:trPr>
      <w:tc>
        <w:tcPr>
          <w:tcW w:w="3227" w:type="dxa"/>
          <w:vMerge w:val="continue"/>
          <w:vAlign w:val="center"/>
        </w:tcPr>
        <w:p>
          <w:pPr>
            <w:pStyle w:val="29"/>
            <w:pBdr>
              <w:bottom w:val="none" w:color="auto" w:sz="0" w:space="0"/>
            </w:pBdr>
            <w:spacing w:line="240" w:lineRule="auto"/>
            <w:jc w:val="both"/>
            <w:rPr>
              <w:rFonts w:ascii="宋体" w:hAnsi="宋体"/>
              <w:sz w:val="21"/>
              <w:szCs w:val="21"/>
            </w:rPr>
          </w:pPr>
        </w:p>
      </w:tc>
      <w:tc>
        <w:tcPr>
          <w:tcW w:w="1134" w:type="dxa"/>
          <w:vAlign w:val="center"/>
        </w:tcPr>
        <w:p>
          <w:pPr>
            <w:pStyle w:val="29"/>
            <w:pBdr>
              <w:bottom w:val="none" w:color="auto" w:sz="0" w:space="0"/>
            </w:pBdr>
            <w:spacing w:line="240" w:lineRule="auto"/>
            <w:jc w:val="left"/>
            <w:rPr>
              <w:rFonts w:cs="黑体" w:asciiTheme="majorEastAsia" w:hAnsiTheme="majorEastAsia" w:eastAsiaTheme="majorEastAsia"/>
              <w:sz w:val="21"/>
              <w:szCs w:val="21"/>
            </w:rPr>
          </w:pPr>
          <w:r>
            <w:rPr>
              <w:rFonts w:hint="eastAsia" w:cs="黑体" w:asciiTheme="majorEastAsia" w:hAnsiTheme="majorEastAsia" w:eastAsiaTheme="majorEastAsia"/>
              <w:sz w:val="21"/>
              <w:szCs w:val="21"/>
            </w:rPr>
            <w:t>文件名称</w:t>
          </w:r>
        </w:p>
      </w:tc>
      <w:tc>
        <w:tcPr>
          <w:tcW w:w="4854" w:type="dxa"/>
          <w:vAlign w:val="center"/>
        </w:tcPr>
        <w:p>
          <w:pPr>
            <w:pStyle w:val="29"/>
            <w:pBdr>
              <w:bottom w:val="none" w:color="auto" w:sz="0" w:space="0"/>
            </w:pBdr>
            <w:spacing w:line="240" w:lineRule="auto"/>
            <w:jc w:val="left"/>
            <w:rPr>
              <w:rFonts w:cs="黑体" w:asciiTheme="majorEastAsia" w:hAnsiTheme="majorEastAsia" w:eastAsiaTheme="majorEastAsia"/>
              <w:sz w:val="21"/>
              <w:szCs w:val="21"/>
            </w:rPr>
          </w:pPr>
          <w:r>
            <w:rPr>
              <w:rFonts w:hint="eastAsia" w:cs="黑体" w:asciiTheme="majorEastAsia" w:hAnsiTheme="majorEastAsia" w:eastAsiaTheme="majorEastAsia"/>
              <w:sz w:val="21"/>
              <w:szCs w:val="21"/>
            </w:rPr>
            <w:t>学工域_迎新管理_产品</w:t>
          </w:r>
          <w:r>
            <w:rPr>
              <w:rFonts w:hint="eastAsia" w:cs="黑体" w:asciiTheme="majorEastAsia" w:hAnsiTheme="majorEastAsia" w:eastAsiaTheme="majorEastAsia"/>
              <w:sz w:val="21"/>
              <w:szCs w:val="21"/>
              <w:lang w:val="en-US" w:eastAsia="zh-CN"/>
            </w:rPr>
            <w:t>操作</w:t>
          </w:r>
          <w:r>
            <w:rPr>
              <w:rFonts w:hint="eastAsia" w:cs="黑体" w:asciiTheme="majorEastAsia" w:hAnsiTheme="majorEastAsia" w:eastAsiaTheme="majorEastAsia"/>
              <w:sz w:val="21"/>
              <w:szCs w:val="21"/>
            </w:rPr>
            <w:t>手册</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6" w:hRule="atLeast"/>
      </w:trPr>
      <w:tc>
        <w:tcPr>
          <w:tcW w:w="3227" w:type="dxa"/>
          <w:vMerge w:val="continue"/>
          <w:vAlign w:val="center"/>
        </w:tcPr>
        <w:p>
          <w:pPr>
            <w:pStyle w:val="29"/>
            <w:pBdr>
              <w:bottom w:val="none" w:color="auto" w:sz="0" w:space="0"/>
            </w:pBdr>
            <w:spacing w:line="240" w:lineRule="auto"/>
            <w:jc w:val="both"/>
            <w:rPr>
              <w:rFonts w:ascii="宋体" w:hAnsi="宋体"/>
              <w:sz w:val="21"/>
              <w:szCs w:val="21"/>
            </w:rPr>
          </w:pPr>
        </w:p>
      </w:tc>
      <w:tc>
        <w:tcPr>
          <w:tcW w:w="1134" w:type="dxa"/>
          <w:vAlign w:val="center"/>
        </w:tcPr>
        <w:p>
          <w:pPr>
            <w:pStyle w:val="29"/>
            <w:pBdr>
              <w:bottom w:val="none" w:color="auto" w:sz="0" w:space="0"/>
            </w:pBdr>
            <w:spacing w:line="240" w:lineRule="auto"/>
            <w:jc w:val="left"/>
            <w:rPr>
              <w:rFonts w:cs="黑体" w:asciiTheme="majorEastAsia" w:hAnsiTheme="majorEastAsia" w:eastAsiaTheme="majorEastAsia"/>
              <w:sz w:val="21"/>
              <w:szCs w:val="21"/>
            </w:rPr>
          </w:pPr>
          <w:r>
            <w:rPr>
              <w:rFonts w:hint="eastAsia" w:cs="黑体" w:asciiTheme="majorEastAsia" w:hAnsiTheme="majorEastAsia" w:eastAsiaTheme="majorEastAsia"/>
              <w:sz w:val="21"/>
              <w:szCs w:val="21"/>
            </w:rPr>
            <w:t>文件状态</w:t>
          </w:r>
        </w:p>
      </w:tc>
      <w:tc>
        <w:tcPr>
          <w:tcW w:w="4854" w:type="dxa"/>
          <w:vAlign w:val="center"/>
        </w:tcPr>
        <w:p>
          <w:pPr>
            <w:pStyle w:val="29"/>
            <w:pBdr>
              <w:bottom w:val="none" w:color="auto" w:sz="0" w:space="0"/>
            </w:pBdr>
            <w:spacing w:line="240" w:lineRule="auto"/>
            <w:jc w:val="left"/>
            <w:rPr>
              <w:rFonts w:cs="黑体" w:asciiTheme="majorEastAsia" w:hAnsiTheme="majorEastAsia" w:eastAsiaTheme="majorEastAsia"/>
              <w:sz w:val="21"/>
              <w:szCs w:val="21"/>
            </w:rPr>
          </w:pPr>
          <w:r>
            <w:rPr>
              <w:rFonts w:hint="eastAsia" w:cs="黑体" w:asciiTheme="majorEastAsia" w:hAnsiTheme="majorEastAsia" w:eastAsiaTheme="majorEastAsia"/>
              <w:sz w:val="21"/>
              <w:szCs w:val="21"/>
            </w:rPr>
            <w:t>已审核</w:t>
          </w:r>
        </w:p>
      </w:tc>
    </w:tr>
  </w:tbl>
  <w:p>
    <w:pPr>
      <w:pStyle w:val="29"/>
      <w:pBdr>
        <w:bottom w:val="none" w:color="auto" w:sz="0" w:space="0"/>
      </w:pBdr>
      <w:jc w:val="both"/>
      <w:rPr>
        <w:rFonts w:ascii="宋体" w:hAnsi="宋体"/>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B11B4EA"/>
    <w:multiLevelType w:val="singleLevel"/>
    <w:tmpl w:val="8B11B4EA"/>
    <w:lvl w:ilvl="0" w:tentative="0">
      <w:start w:val="1"/>
      <w:numFmt w:val="decimal"/>
      <w:suff w:val="nothing"/>
      <w:lvlText w:val="%1．"/>
      <w:lvlJc w:val="left"/>
      <w:pPr>
        <w:ind w:left="0" w:firstLine="400"/>
      </w:pPr>
      <w:rPr>
        <w:rFonts w:hint="default"/>
      </w:rPr>
    </w:lvl>
  </w:abstractNum>
  <w:abstractNum w:abstractNumId="1">
    <w:nsid w:val="9CFF0836"/>
    <w:multiLevelType w:val="multilevel"/>
    <w:tmpl w:val="9CFF0836"/>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
    <w:nsid w:val="9E81875D"/>
    <w:multiLevelType w:val="singleLevel"/>
    <w:tmpl w:val="9E81875D"/>
    <w:lvl w:ilvl="0" w:tentative="0">
      <w:start w:val="1"/>
      <w:numFmt w:val="decimal"/>
      <w:suff w:val="nothing"/>
      <w:lvlText w:val="%1．"/>
      <w:lvlJc w:val="left"/>
      <w:pPr>
        <w:ind w:left="0" w:firstLine="400"/>
      </w:pPr>
      <w:rPr>
        <w:rFonts w:hint="default"/>
      </w:rPr>
    </w:lvl>
  </w:abstractNum>
  <w:abstractNum w:abstractNumId="3">
    <w:nsid w:val="D98D32D5"/>
    <w:multiLevelType w:val="multilevel"/>
    <w:tmpl w:val="D98D32D5"/>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4">
    <w:nsid w:val="EBA76C57"/>
    <w:multiLevelType w:val="singleLevel"/>
    <w:tmpl w:val="EBA76C57"/>
    <w:lvl w:ilvl="0" w:tentative="0">
      <w:start w:val="1"/>
      <w:numFmt w:val="bullet"/>
      <w:lvlText w:val=""/>
      <w:lvlJc w:val="left"/>
      <w:pPr>
        <w:ind w:left="420" w:hanging="420"/>
      </w:pPr>
      <w:rPr>
        <w:rFonts w:hint="default" w:ascii="Wingdings" w:hAnsi="Wingdings"/>
      </w:rPr>
    </w:lvl>
  </w:abstractNum>
  <w:abstractNum w:abstractNumId="5">
    <w:nsid w:val="F5A7405F"/>
    <w:multiLevelType w:val="singleLevel"/>
    <w:tmpl w:val="F5A7405F"/>
    <w:lvl w:ilvl="0" w:tentative="0">
      <w:start w:val="1"/>
      <w:numFmt w:val="bullet"/>
      <w:lvlText w:val=""/>
      <w:lvlJc w:val="left"/>
      <w:pPr>
        <w:ind w:left="420" w:hanging="420"/>
      </w:pPr>
      <w:rPr>
        <w:rFonts w:hint="default" w:ascii="Wingdings" w:hAnsi="Wingdings"/>
      </w:rPr>
    </w:lvl>
  </w:abstractNum>
  <w:abstractNum w:abstractNumId="6">
    <w:nsid w:val="0000000A"/>
    <w:multiLevelType w:val="multilevel"/>
    <w:tmpl w:val="0000000A"/>
    <w:lvl w:ilvl="0" w:tentative="0">
      <w:start w:val="1"/>
      <w:numFmt w:val="decimal"/>
      <w:lvlText w:val="%1."/>
      <w:lvlJc w:val="left"/>
      <w:pPr>
        <w:ind w:left="420" w:hanging="420"/>
      </w:pPr>
    </w:lvl>
    <w:lvl w:ilvl="1" w:tentative="0">
      <w:start w:val="1"/>
      <w:numFmt w:val="decimal"/>
      <w:pStyle w:val="127"/>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0000000D"/>
    <w:multiLevelType w:val="singleLevel"/>
    <w:tmpl w:val="0000000D"/>
    <w:lvl w:ilvl="0" w:tentative="0">
      <w:start w:val="1"/>
      <w:numFmt w:val="bullet"/>
      <w:pStyle w:val="131"/>
      <w:lvlText w:val=""/>
      <w:lvlJc w:val="left"/>
      <w:pPr>
        <w:tabs>
          <w:tab w:val="left" w:pos="360"/>
        </w:tabs>
        <w:ind w:left="360" w:hanging="360"/>
      </w:pPr>
      <w:rPr>
        <w:rFonts w:hint="default" w:ascii="Symbol" w:hAnsi="Symbol"/>
      </w:rPr>
    </w:lvl>
  </w:abstractNum>
  <w:abstractNum w:abstractNumId="8">
    <w:nsid w:val="0000000E"/>
    <w:multiLevelType w:val="singleLevel"/>
    <w:tmpl w:val="0000000E"/>
    <w:lvl w:ilvl="0" w:tentative="0">
      <w:start w:val="1"/>
      <w:numFmt w:val="decimal"/>
      <w:pStyle w:val="128"/>
      <w:lvlText w:val="%1."/>
      <w:lvlJc w:val="left"/>
      <w:pPr>
        <w:tabs>
          <w:tab w:val="left" w:pos="1145"/>
        </w:tabs>
        <w:ind w:left="902" w:hanging="477"/>
      </w:pPr>
      <w:rPr>
        <w:rFonts w:hint="eastAsia"/>
      </w:rPr>
    </w:lvl>
  </w:abstractNum>
  <w:abstractNum w:abstractNumId="9">
    <w:nsid w:val="0000000F"/>
    <w:multiLevelType w:val="singleLevel"/>
    <w:tmpl w:val="0000000F"/>
    <w:lvl w:ilvl="0" w:tentative="0">
      <w:start w:val="1"/>
      <w:numFmt w:val="lowerLetter"/>
      <w:pStyle w:val="126"/>
      <w:lvlText w:val="%1)"/>
      <w:lvlJc w:val="left"/>
      <w:pPr>
        <w:tabs>
          <w:tab w:val="left" w:pos="825"/>
        </w:tabs>
        <w:ind w:left="825" w:hanging="405"/>
      </w:pPr>
      <w:rPr>
        <w:rFonts w:hint="eastAsia"/>
      </w:rPr>
    </w:lvl>
  </w:abstractNum>
  <w:abstractNum w:abstractNumId="10">
    <w:nsid w:val="00000012"/>
    <w:multiLevelType w:val="multilevel"/>
    <w:tmpl w:val="00000012"/>
    <w:lvl w:ilvl="0" w:tentative="0">
      <w:start w:val="1"/>
      <w:numFmt w:val="decimal"/>
      <w:pStyle w:val="2"/>
      <w:lvlText w:val="%1"/>
      <w:lvlJc w:val="left"/>
      <w:pPr>
        <w:ind w:left="432" w:hanging="432"/>
      </w:pPr>
    </w:lvl>
    <w:lvl w:ilvl="1" w:tentative="0">
      <w:start w:val="1"/>
      <w:numFmt w:val="decimal"/>
      <w:pStyle w:val="3"/>
      <w:lvlText w:val="%1.%2"/>
      <w:lvlJc w:val="left"/>
      <w:pPr>
        <w:ind w:left="576" w:hanging="576"/>
      </w:pPr>
      <w:rPr>
        <w:rFonts w:hint="default" w:ascii="Trebuchet MS" w:hAnsi="Trebuchet MS"/>
      </w:rPr>
    </w:lvl>
    <w:lvl w:ilvl="2" w:tentative="0">
      <w:start w:val="1"/>
      <w:numFmt w:val="decimal"/>
      <w:pStyle w:val="4"/>
      <w:lvlText w:val="%1.%2.%3"/>
      <w:lvlJc w:val="left"/>
      <w:pPr>
        <w:ind w:left="2421" w:hanging="720"/>
      </w:pPr>
    </w:lvl>
    <w:lvl w:ilvl="3" w:tentative="0">
      <w:start w:val="1"/>
      <w:numFmt w:val="decimal"/>
      <w:pStyle w:val="5"/>
      <w:lvlText w:val="%1.%2.%3.%4"/>
      <w:lvlJc w:val="left"/>
      <w:pPr>
        <w:ind w:left="5401" w:hanging="864"/>
      </w:pPr>
      <w:rPr>
        <w:rFonts w:hint="default" w:ascii="Trebuchet MS" w:hAnsi="Trebuchet MS"/>
      </w:rPr>
    </w:lvl>
    <w:lvl w:ilvl="4" w:tentative="0">
      <w:start w:val="1"/>
      <w:numFmt w:val="decimal"/>
      <w:pStyle w:val="6"/>
      <w:lvlText w:val="%1.%2.%3.%4.%5"/>
      <w:lvlJc w:val="left"/>
      <w:pPr>
        <w:ind w:left="1008" w:hanging="1008"/>
      </w:pPr>
    </w:lvl>
    <w:lvl w:ilvl="5" w:tentative="0">
      <w:start w:val="1"/>
      <w:numFmt w:val="decimal"/>
      <w:pStyle w:val="7"/>
      <w:lvlText w:val="%1.%2.%3.%4.%5.%6"/>
      <w:lvlJc w:val="left"/>
      <w:pPr>
        <w:ind w:left="1577" w:hanging="1152"/>
      </w:pPr>
    </w:lvl>
    <w:lvl w:ilvl="6" w:tentative="0">
      <w:start w:val="1"/>
      <w:numFmt w:val="decimal"/>
      <w:pStyle w:val="8"/>
      <w:lvlText w:val="%1.%2.%3.%4.%5.%6.%7"/>
      <w:lvlJc w:val="left"/>
      <w:pPr>
        <w:ind w:left="1296" w:hanging="1296"/>
      </w:pPr>
    </w:lvl>
    <w:lvl w:ilvl="7" w:tentative="0">
      <w:start w:val="1"/>
      <w:numFmt w:val="decimal"/>
      <w:pStyle w:val="9"/>
      <w:lvlText w:val="%1.%2.%3.%4.%5.%6.%7.%8"/>
      <w:lvlJc w:val="left"/>
      <w:pPr>
        <w:ind w:left="1440" w:hanging="1440"/>
      </w:pPr>
    </w:lvl>
    <w:lvl w:ilvl="8" w:tentative="0">
      <w:start w:val="1"/>
      <w:numFmt w:val="decimal"/>
      <w:pStyle w:val="10"/>
      <w:lvlText w:val="%1.%2.%3.%4.%5.%6.%7.%8.%9"/>
      <w:lvlJc w:val="left"/>
      <w:pPr>
        <w:ind w:left="1584" w:hanging="1584"/>
      </w:pPr>
    </w:lvl>
  </w:abstractNum>
  <w:abstractNum w:abstractNumId="11">
    <w:nsid w:val="00000013"/>
    <w:multiLevelType w:val="singleLevel"/>
    <w:tmpl w:val="00000013"/>
    <w:lvl w:ilvl="0" w:tentative="0">
      <w:start w:val="1"/>
      <w:numFmt w:val="bullet"/>
      <w:pStyle w:val="135"/>
      <w:lvlText w:val=""/>
      <w:lvlJc w:val="left"/>
      <w:pPr>
        <w:tabs>
          <w:tab w:val="left" w:pos="720"/>
        </w:tabs>
        <w:ind w:left="331" w:firstLine="29"/>
      </w:pPr>
      <w:rPr>
        <w:rFonts w:hint="default" w:ascii="Wingdings" w:hAnsi="Wingdings"/>
        <w:b w:val="0"/>
        <w:i w:val="0"/>
        <w:sz w:val="24"/>
      </w:rPr>
    </w:lvl>
  </w:abstractNum>
  <w:abstractNum w:abstractNumId="12">
    <w:nsid w:val="04542976"/>
    <w:multiLevelType w:val="multilevel"/>
    <w:tmpl w:val="04542976"/>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3">
    <w:nsid w:val="209B7FF7"/>
    <w:multiLevelType w:val="multilevel"/>
    <w:tmpl w:val="209B7FF7"/>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4">
    <w:nsid w:val="234D675D"/>
    <w:multiLevelType w:val="multilevel"/>
    <w:tmpl w:val="234D675D"/>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5">
    <w:nsid w:val="33944537"/>
    <w:multiLevelType w:val="multilevel"/>
    <w:tmpl w:val="33944537"/>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6">
    <w:nsid w:val="35414E11"/>
    <w:multiLevelType w:val="singleLevel"/>
    <w:tmpl w:val="35414E11"/>
    <w:lvl w:ilvl="0" w:tentative="0">
      <w:start w:val="1"/>
      <w:numFmt w:val="decimal"/>
      <w:suff w:val="nothing"/>
      <w:lvlText w:val="%1．"/>
      <w:lvlJc w:val="left"/>
      <w:pPr>
        <w:ind w:left="0" w:firstLine="400"/>
      </w:pPr>
      <w:rPr>
        <w:rFonts w:hint="default"/>
      </w:rPr>
    </w:lvl>
  </w:abstractNum>
  <w:abstractNum w:abstractNumId="17">
    <w:nsid w:val="3855E673"/>
    <w:multiLevelType w:val="multilevel"/>
    <w:tmpl w:val="3855E673"/>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8">
    <w:nsid w:val="3C34448E"/>
    <w:multiLevelType w:val="multilevel"/>
    <w:tmpl w:val="3C34448E"/>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9">
    <w:nsid w:val="60579FBB"/>
    <w:multiLevelType w:val="multilevel"/>
    <w:tmpl w:val="60579FBB"/>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num w:numId="1">
    <w:abstractNumId w:val="10"/>
  </w:num>
  <w:num w:numId="2">
    <w:abstractNumId w:val="9"/>
  </w:num>
  <w:num w:numId="3">
    <w:abstractNumId w:val="6"/>
  </w:num>
  <w:num w:numId="4">
    <w:abstractNumId w:val="8"/>
  </w:num>
  <w:num w:numId="5">
    <w:abstractNumId w:val="7"/>
  </w:num>
  <w:num w:numId="6">
    <w:abstractNumId w:val="11"/>
  </w:num>
  <w:num w:numId="7">
    <w:abstractNumId w:val="4"/>
  </w:num>
  <w:num w:numId="8">
    <w:abstractNumId w:val="16"/>
  </w:num>
  <w:num w:numId="9">
    <w:abstractNumId w:val="0"/>
  </w:num>
  <w:num w:numId="10">
    <w:abstractNumId w:val="2"/>
  </w:num>
  <w:num w:numId="11">
    <w:abstractNumId w:val="18"/>
  </w:num>
  <w:num w:numId="12">
    <w:abstractNumId w:val="15"/>
  </w:num>
  <w:num w:numId="13">
    <w:abstractNumId w:val="5"/>
  </w:num>
  <w:num w:numId="14">
    <w:abstractNumId w:val="14"/>
  </w:num>
  <w:num w:numId="15">
    <w:abstractNumId w:val="13"/>
  </w:num>
  <w:num w:numId="16">
    <w:abstractNumId w:val="19"/>
  </w:num>
  <w:num w:numId="17">
    <w:abstractNumId w:val="3"/>
  </w:num>
  <w:num w:numId="18">
    <w:abstractNumId w:val="1"/>
  </w:num>
  <w:num w:numId="19">
    <w:abstractNumId w:val="17"/>
  </w:num>
  <w:num w:numId="2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noPunctuationKerning w:val="1"/>
  <w:characterSpacingControl w:val="compressPunctuation"/>
  <w:doNotValidateAgainstSchema/>
  <w:doNotDemarcateInvalidXml/>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2"/>
  </w:compat>
  <w:docVars>
    <w:docVar w:name="commondata" w:val="eyJoZGlkIjoiYjNjZjlmNWI1ZWY5MDZmZjEyMDE1MzI5ZmIwYWI0OWMifQ=="/>
  </w:docVars>
  <w:rsids>
    <w:rsidRoot w:val="00172A27"/>
    <w:rsid w:val="00001329"/>
    <w:rsid w:val="00002339"/>
    <w:rsid w:val="00002399"/>
    <w:rsid w:val="0000291D"/>
    <w:rsid w:val="00002EBA"/>
    <w:rsid w:val="000031A5"/>
    <w:rsid w:val="00003559"/>
    <w:rsid w:val="0000378D"/>
    <w:rsid w:val="0000393F"/>
    <w:rsid w:val="00003A7C"/>
    <w:rsid w:val="00003D30"/>
    <w:rsid w:val="00003DDC"/>
    <w:rsid w:val="00004B0C"/>
    <w:rsid w:val="00005D1D"/>
    <w:rsid w:val="00006046"/>
    <w:rsid w:val="00006301"/>
    <w:rsid w:val="000064B8"/>
    <w:rsid w:val="0000732F"/>
    <w:rsid w:val="0000743D"/>
    <w:rsid w:val="000075FF"/>
    <w:rsid w:val="00007B98"/>
    <w:rsid w:val="00010DDD"/>
    <w:rsid w:val="00010F9A"/>
    <w:rsid w:val="0001197A"/>
    <w:rsid w:val="00011E74"/>
    <w:rsid w:val="00013A4E"/>
    <w:rsid w:val="00013B24"/>
    <w:rsid w:val="00013EB0"/>
    <w:rsid w:val="00014099"/>
    <w:rsid w:val="0001450D"/>
    <w:rsid w:val="00014B8F"/>
    <w:rsid w:val="0001524A"/>
    <w:rsid w:val="00015518"/>
    <w:rsid w:val="00016198"/>
    <w:rsid w:val="00016B89"/>
    <w:rsid w:val="0001758D"/>
    <w:rsid w:val="00017AF6"/>
    <w:rsid w:val="00017DD1"/>
    <w:rsid w:val="00017E07"/>
    <w:rsid w:val="000201D3"/>
    <w:rsid w:val="00021016"/>
    <w:rsid w:val="000214F1"/>
    <w:rsid w:val="00021637"/>
    <w:rsid w:val="00021B42"/>
    <w:rsid w:val="00021ED9"/>
    <w:rsid w:val="00021FF5"/>
    <w:rsid w:val="00022198"/>
    <w:rsid w:val="00022278"/>
    <w:rsid w:val="00022338"/>
    <w:rsid w:val="00022EDE"/>
    <w:rsid w:val="000241ED"/>
    <w:rsid w:val="00024A82"/>
    <w:rsid w:val="0002523C"/>
    <w:rsid w:val="000252B8"/>
    <w:rsid w:val="0002566C"/>
    <w:rsid w:val="0002595C"/>
    <w:rsid w:val="00025C1D"/>
    <w:rsid w:val="00025C84"/>
    <w:rsid w:val="00025C91"/>
    <w:rsid w:val="00025D84"/>
    <w:rsid w:val="00026183"/>
    <w:rsid w:val="00026333"/>
    <w:rsid w:val="000265C4"/>
    <w:rsid w:val="0002686B"/>
    <w:rsid w:val="00027523"/>
    <w:rsid w:val="000279D4"/>
    <w:rsid w:val="00027EBA"/>
    <w:rsid w:val="00027EC2"/>
    <w:rsid w:val="000300BD"/>
    <w:rsid w:val="000300F0"/>
    <w:rsid w:val="0003028B"/>
    <w:rsid w:val="00031A7C"/>
    <w:rsid w:val="00031DBC"/>
    <w:rsid w:val="00032267"/>
    <w:rsid w:val="00032E4B"/>
    <w:rsid w:val="00033739"/>
    <w:rsid w:val="00033909"/>
    <w:rsid w:val="000343E4"/>
    <w:rsid w:val="000352F6"/>
    <w:rsid w:val="00035524"/>
    <w:rsid w:val="000366F4"/>
    <w:rsid w:val="00036F9A"/>
    <w:rsid w:val="00037968"/>
    <w:rsid w:val="00037F68"/>
    <w:rsid w:val="00040537"/>
    <w:rsid w:val="00040596"/>
    <w:rsid w:val="000409A5"/>
    <w:rsid w:val="00040D5E"/>
    <w:rsid w:val="0004203B"/>
    <w:rsid w:val="000422C4"/>
    <w:rsid w:val="00042702"/>
    <w:rsid w:val="00042DE3"/>
    <w:rsid w:val="000432A5"/>
    <w:rsid w:val="00043BC6"/>
    <w:rsid w:val="00043F47"/>
    <w:rsid w:val="0004457C"/>
    <w:rsid w:val="00044BBB"/>
    <w:rsid w:val="00044BE8"/>
    <w:rsid w:val="00045C24"/>
    <w:rsid w:val="00045F49"/>
    <w:rsid w:val="00046262"/>
    <w:rsid w:val="000473E8"/>
    <w:rsid w:val="000502FB"/>
    <w:rsid w:val="000503A6"/>
    <w:rsid w:val="0005061E"/>
    <w:rsid w:val="00050919"/>
    <w:rsid w:val="00050C94"/>
    <w:rsid w:val="000517AB"/>
    <w:rsid w:val="00051D4B"/>
    <w:rsid w:val="00051D72"/>
    <w:rsid w:val="00051DBE"/>
    <w:rsid w:val="00051E74"/>
    <w:rsid w:val="00052332"/>
    <w:rsid w:val="00052335"/>
    <w:rsid w:val="00052BF4"/>
    <w:rsid w:val="000539D9"/>
    <w:rsid w:val="0005409A"/>
    <w:rsid w:val="00054615"/>
    <w:rsid w:val="00054C31"/>
    <w:rsid w:val="00055AE5"/>
    <w:rsid w:val="00056515"/>
    <w:rsid w:val="000568F4"/>
    <w:rsid w:val="00056BCA"/>
    <w:rsid w:val="0005798D"/>
    <w:rsid w:val="00060272"/>
    <w:rsid w:val="0006064B"/>
    <w:rsid w:val="000609CD"/>
    <w:rsid w:val="000616CD"/>
    <w:rsid w:val="00061911"/>
    <w:rsid w:val="000619F2"/>
    <w:rsid w:val="00061AE5"/>
    <w:rsid w:val="00061B0F"/>
    <w:rsid w:val="00061B5A"/>
    <w:rsid w:val="00062105"/>
    <w:rsid w:val="000623A9"/>
    <w:rsid w:val="00063BC3"/>
    <w:rsid w:val="00063E25"/>
    <w:rsid w:val="00064077"/>
    <w:rsid w:val="00064272"/>
    <w:rsid w:val="00064991"/>
    <w:rsid w:val="00064BE1"/>
    <w:rsid w:val="0006568C"/>
    <w:rsid w:val="0006585C"/>
    <w:rsid w:val="00065D30"/>
    <w:rsid w:val="00066031"/>
    <w:rsid w:val="00066665"/>
    <w:rsid w:val="00066F3D"/>
    <w:rsid w:val="0006738D"/>
    <w:rsid w:val="000673C4"/>
    <w:rsid w:val="00067CBC"/>
    <w:rsid w:val="00070172"/>
    <w:rsid w:val="000707FC"/>
    <w:rsid w:val="00070967"/>
    <w:rsid w:val="00070D05"/>
    <w:rsid w:val="00070D6F"/>
    <w:rsid w:val="0007139E"/>
    <w:rsid w:val="00071C22"/>
    <w:rsid w:val="0007224B"/>
    <w:rsid w:val="00072315"/>
    <w:rsid w:val="00072B93"/>
    <w:rsid w:val="00072CD4"/>
    <w:rsid w:val="00072E72"/>
    <w:rsid w:val="00073273"/>
    <w:rsid w:val="00073B36"/>
    <w:rsid w:val="0007439D"/>
    <w:rsid w:val="00074AA2"/>
    <w:rsid w:val="00074DF1"/>
    <w:rsid w:val="00075B47"/>
    <w:rsid w:val="0007647D"/>
    <w:rsid w:val="00076573"/>
    <w:rsid w:val="00076622"/>
    <w:rsid w:val="000768D2"/>
    <w:rsid w:val="00076DA1"/>
    <w:rsid w:val="000770C9"/>
    <w:rsid w:val="000772C9"/>
    <w:rsid w:val="00077AA7"/>
    <w:rsid w:val="00077AE9"/>
    <w:rsid w:val="00077CD2"/>
    <w:rsid w:val="000804C8"/>
    <w:rsid w:val="000814FE"/>
    <w:rsid w:val="000816ED"/>
    <w:rsid w:val="0008202B"/>
    <w:rsid w:val="000822B2"/>
    <w:rsid w:val="0008261D"/>
    <w:rsid w:val="000829A7"/>
    <w:rsid w:val="00082D04"/>
    <w:rsid w:val="0008398A"/>
    <w:rsid w:val="00084439"/>
    <w:rsid w:val="00086329"/>
    <w:rsid w:val="0008643E"/>
    <w:rsid w:val="000871D4"/>
    <w:rsid w:val="00087739"/>
    <w:rsid w:val="00087CDA"/>
    <w:rsid w:val="0009022D"/>
    <w:rsid w:val="000903D6"/>
    <w:rsid w:val="00090770"/>
    <w:rsid w:val="00091196"/>
    <w:rsid w:val="0009120D"/>
    <w:rsid w:val="000916E4"/>
    <w:rsid w:val="000920BA"/>
    <w:rsid w:val="0009251F"/>
    <w:rsid w:val="0009252E"/>
    <w:rsid w:val="00092751"/>
    <w:rsid w:val="00093315"/>
    <w:rsid w:val="0009447F"/>
    <w:rsid w:val="00094C3A"/>
    <w:rsid w:val="000954C4"/>
    <w:rsid w:val="000954C5"/>
    <w:rsid w:val="000963B7"/>
    <w:rsid w:val="000963DD"/>
    <w:rsid w:val="0009675D"/>
    <w:rsid w:val="00096A7A"/>
    <w:rsid w:val="000975CE"/>
    <w:rsid w:val="0009774D"/>
    <w:rsid w:val="00097927"/>
    <w:rsid w:val="00097E03"/>
    <w:rsid w:val="000A00A2"/>
    <w:rsid w:val="000A03E7"/>
    <w:rsid w:val="000A1ACA"/>
    <w:rsid w:val="000A281E"/>
    <w:rsid w:val="000A2A13"/>
    <w:rsid w:val="000A3526"/>
    <w:rsid w:val="000A3689"/>
    <w:rsid w:val="000A39D9"/>
    <w:rsid w:val="000A3A64"/>
    <w:rsid w:val="000A3C77"/>
    <w:rsid w:val="000A4215"/>
    <w:rsid w:val="000A44DF"/>
    <w:rsid w:val="000A496A"/>
    <w:rsid w:val="000A545A"/>
    <w:rsid w:val="000A5D79"/>
    <w:rsid w:val="000A6AD9"/>
    <w:rsid w:val="000B01F3"/>
    <w:rsid w:val="000B05C6"/>
    <w:rsid w:val="000B0ADA"/>
    <w:rsid w:val="000B0CB1"/>
    <w:rsid w:val="000B0E23"/>
    <w:rsid w:val="000B108D"/>
    <w:rsid w:val="000B113D"/>
    <w:rsid w:val="000B114B"/>
    <w:rsid w:val="000B1652"/>
    <w:rsid w:val="000B1FE7"/>
    <w:rsid w:val="000B2DD8"/>
    <w:rsid w:val="000B2E1E"/>
    <w:rsid w:val="000B3451"/>
    <w:rsid w:val="000B35AF"/>
    <w:rsid w:val="000B38C0"/>
    <w:rsid w:val="000B3A1E"/>
    <w:rsid w:val="000B3C7D"/>
    <w:rsid w:val="000B3FC0"/>
    <w:rsid w:val="000B45DA"/>
    <w:rsid w:val="000B516C"/>
    <w:rsid w:val="000B6212"/>
    <w:rsid w:val="000B6487"/>
    <w:rsid w:val="000B7162"/>
    <w:rsid w:val="000B7DF6"/>
    <w:rsid w:val="000B7F0E"/>
    <w:rsid w:val="000C0CC1"/>
    <w:rsid w:val="000C1DC5"/>
    <w:rsid w:val="000C2DCB"/>
    <w:rsid w:val="000C3DF7"/>
    <w:rsid w:val="000C3E57"/>
    <w:rsid w:val="000C3E85"/>
    <w:rsid w:val="000C5008"/>
    <w:rsid w:val="000C614E"/>
    <w:rsid w:val="000C6AD9"/>
    <w:rsid w:val="000C6B64"/>
    <w:rsid w:val="000C755E"/>
    <w:rsid w:val="000C7BFD"/>
    <w:rsid w:val="000C7E42"/>
    <w:rsid w:val="000D03C6"/>
    <w:rsid w:val="000D04DC"/>
    <w:rsid w:val="000D07BC"/>
    <w:rsid w:val="000D1EBB"/>
    <w:rsid w:val="000D24B5"/>
    <w:rsid w:val="000D27D9"/>
    <w:rsid w:val="000D2CA2"/>
    <w:rsid w:val="000D3411"/>
    <w:rsid w:val="000D441B"/>
    <w:rsid w:val="000D487D"/>
    <w:rsid w:val="000D4A57"/>
    <w:rsid w:val="000D4F73"/>
    <w:rsid w:val="000D5BB6"/>
    <w:rsid w:val="000D7585"/>
    <w:rsid w:val="000D7C84"/>
    <w:rsid w:val="000E065D"/>
    <w:rsid w:val="000E0735"/>
    <w:rsid w:val="000E08AF"/>
    <w:rsid w:val="000E2C8E"/>
    <w:rsid w:val="000E321B"/>
    <w:rsid w:val="000E32CF"/>
    <w:rsid w:val="000E4829"/>
    <w:rsid w:val="000E56E5"/>
    <w:rsid w:val="000E5A71"/>
    <w:rsid w:val="000E5E8C"/>
    <w:rsid w:val="000E650E"/>
    <w:rsid w:val="000E6AEF"/>
    <w:rsid w:val="000E6C97"/>
    <w:rsid w:val="000E7713"/>
    <w:rsid w:val="000F0094"/>
    <w:rsid w:val="000F0167"/>
    <w:rsid w:val="000F15C0"/>
    <w:rsid w:val="000F1F67"/>
    <w:rsid w:val="000F22C4"/>
    <w:rsid w:val="000F26AD"/>
    <w:rsid w:val="000F2ABD"/>
    <w:rsid w:val="000F2AC0"/>
    <w:rsid w:val="000F2F78"/>
    <w:rsid w:val="000F3224"/>
    <w:rsid w:val="000F38A7"/>
    <w:rsid w:val="000F3B01"/>
    <w:rsid w:val="000F3B25"/>
    <w:rsid w:val="000F4945"/>
    <w:rsid w:val="000F49EC"/>
    <w:rsid w:val="000F4AF2"/>
    <w:rsid w:val="000F5186"/>
    <w:rsid w:val="000F524A"/>
    <w:rsid w:val="000F52C4"/>
    <w:rsid w:val="000F52F7"/>
    <w:rsid w:val="000F5B1A"/>
    <w:rsid w:val="000F6AC1"/>
    <w:rsid w:val="000F77D6"/>
    <w:rsid w:val="001000D9"/>
    <w:rsid w:val="00100550"/>
    <w:rsid w:val="00100C06"/>
    <w:rsid w:val="00100C41"/>
    <w:rsid w:val="00100FC1"/>
    <w:rsid w:val="001019F5"/>
    <w:rsid w:val="0010242C"/>
    <w:rsid w:val="00102CC8"/>
    <w:rsid w:val="00102EE8"/>
    <w:rsid w:val="00102F75"/>
    <w:rsid w:val="001036E1"/>
    <w:rsid w:val="0010407C"/>
    <w:rsid w:val="001044A2"/>
    <w:rsid w:val="00105864"/>
    <w:rsid w:val="00106610"/>
    <w:rsid w:val="00106AEE"/>
    <w:rsid w:val="001070CD"/>
    <w:rsid w:val="001073ED"/>
    <w:rsid w:val="001078EA"/>
    <w:rsid w:val="00107C56"/>
    <w:rsid w:val="001101C8"/>
    <w:rsid w:val="00110988"/>
    <w:rsid w:val="00110FA4"/>
    <w:rsid w:val="001125D3"/>
    <w:rsid w:val="00112E0A"/>
    <w:rsid w:val="00112F16"/>
    <w:rsid w:val="00113752"/>
    <w:rsid w:val="00113C50"/>
    <w:rsid w:val="00113D69"/>
    <w:rsid w:val="001147A3"/>
    <w:rsid w:val="001153DC"/>
    <w:rsid w:val="00115BC1"/>
    <w:rsid w:val="001160E3"/>
    <w:rsid w:val="001167BB"/>
    <w:rsid w:val="001168A1"/>
    <w:rsid w:val="001179D6"/>
    <w:rsid w:val="00117AAA"/>
    <w:rsid w:val="00117E61"/>
    <w:rsid w:val="00120C86"/>
    <w:rsid w:val="0012113E"/>
    <w:rsid w:val="0012187B"/>
    <w:rsid w:val="00121CE7"/>
    <w:rsid w:val="00121DE1"/>
    <w:rsid w:val="00122202"/>
    <w:rsid w:val="00123103"/>
    <w:rsid w:val="00123927"/>
    <w:rsid w:val="00123CE4"/>
    <w:rsid w:val="00124560"/>
    <w:rsid w:val="001252AF"/>
    <w:rsid w:val="00125499"/>
    <w:rsid w:val="00125A9B"/>
    <w:rsid w:val="00125F93"/>
    <w:rsid w:val="00126153"/>
    <w:rsid w:val="00127D7C"/>
    <w:rsid w:val="0013093D"/>
    <w:rsid w:val="00130B5C"/>
    <w:rsid w:val="00130E4F"/>
    <w:rsid w:val="00131481"/>
    <w:rsid w:val="00132312"/>
    <w:rsid w:val="001333D0"/>
    <w:rsid w:val="00133665"/>
    <w:rsid w:val="00133B85"/>
    <w:rsid w:val="00133C08"/>
    <w:rsid w:val="00133F86"/>
    <w:rsid w:val="00135945"/>
    <w:rsid w:val="00135AF2"/>
    <w:rsid w:val="00135ED9"/>
    <w:rsid w:val="001375A0"/>
    <w:rsid w:val="0014004F"/>
    <w:rsid w:val="00140746"/>
    <w:rsid w:val="00140C46"/>
    <w:rsid w:val="00140C92"/>
    <w:rsid w:val="00140DBD"/>
    <w:rsid w:val="00140F3F"/>
    <w:rsid w:val="001416E0"/>
    <w:rsid w:val="00141B1A"/>
    <w:rsid w:val="00141C3A"/>
    <w:rsid w:val="00142086"/>
    <w:rsid w:val="001427BA"/>
    <w:rsid w:val="00143228"/>
    <w:rsid w:val="001445C4"/>
    <w:rsid w:val="001448DA"/>
    <w:rsid w:val="00144BE4"/>
    <w:rsid w:val="00144E81"/>
    <w:rsid w:val="00145744"/>
    <w:rsid w:val="00145BC0"/>
    <w:rsid w:val="00146433"/>
    <w:rsid w:val="001468C2"/>
    <w:rsid w:val="00146D37"/>
    <w:rsid w:val="00147211"/>
    <w:rsid w:val="00147694"/>
    <w:rsid w:val="00147D96"/>
    <w:rsid w:val="00147E1C"/>
    <w:rsid w:val="00151330"/>
    <w:rsid w:val="00151449"/>
    <w:rsid w:val="00151566"/>
    <w:rsid w:val="00151CC1"/>
    <w:rsid w:val="00151D27"/>
    <w:rsid w:val="00152FF0"/>
    <w:rsid w:val="00153013"/>
    <w:rsid w:val="00153225"/>
    <w:rsid w:val="00153A36"/>
    <w:rsid w:val="001540F7"/>
    <w:rsid w:val="00154FA7"/>
    <w:rsid w:val="0015518E"/>
    <w:rsid w:val="001551DF"/>
    <w:rsid w:val="00155BF0"/>
    <w:rsid w:val="00155CD6"/>
    <w:rsid w:val="00155FDD"/>
    <w:rsid w:val="00156776"/>
    <w:rsid w:val="00157785"/>
    <w:rsid w:val="00157F8B"/>
    <w:rsid w:val="001604E6"/>
    <w:rsid w:val="001609FC"/>
    <w:rsid w:val="00160CDB"/>
    <w:rsid w:val="00161B9B"/>
    <w:rsid w:val="00161E96"/>
    <w:rsid w:val="0016224D"/>
    <w:rsid w:val="00162751"/>
    <w:rsid w:val="00162765"/>
    <w:rsid w:val="00162CB1"/>
    <w:rsid w:val="00163066"/>
    <w:rsid w:val="00163106"/>
    <w:rsid w:val="00164589"/>
    <w:rsid w:val="00165343"/>
    <w:rsid w:val="00165B33"/>
    <w:rsid w:val="001667E2"/>
    <w:rsid w:val="001669D4"/>
    <w:rsid w:val="00166F09"/>
    <w:rsid w:val="00166F17"/>
    <w:rsid w:val="001671C8"/>
    <w:rsid w:val="00167758"/>
    <w:rsid w:val="00170429"/>
    <w:rsid w:val="00170DF9"/>
    <w:rsid w:val="00171158"/>
    <w:rsid w:val="00171658"/>
    <w:rsid w:val="00171B04"/>
    <w:rsid w:val="00171D48"/>
    <w:rsid w:val="00172A27"/>
    <w:rsid w:val="0017380C"/>
    <w:rsid w:val="00173D88"/>
    <w:rsid w:val="001748CB"/>
    <w:rsid w:val="00174A1D"/>
    <w:rsid w:val="00174B66"/>
    <w:rsid w:val="00174D2A"/>
    <w:rsid w:val="00176135"/>
    <w:rsid w:val="00176249"/>
    <w:rsid w:val="0017675F"/>
    <w:rsid w:val="00177008"/>
    <w:rsid w:val="001777AE"/>
    <w:rsid w:val="00180501"/>
    <w:rsid w:val="00180A93"/>
    <w:rsid w:val="00180BF3"/>
    <w:rsid w:val="001823FF"/>
    <w:rsid w:val="00182565"/>
    <w:rsid w:val="00182C91"/>
    <w:rsid w:val="00183682"/>
    <w:rsid w:val="00184A2F"/>
    <w:rsid w:val="00184C8B"/>
    <w:rsid w:val="0018517C"/>
    <w:rsid w:val="00185293"/>
    <w:rsid w:val="00185589"/>
    <w:rsid w:val="00185B37"/>
    <w:rsid w:val="00186BA7"/>
    <w:rsid w:val="0018708C"/>
    <w:rsid w:val="00187760"/>
    <w:rsid w:val="00190823"/>
    <w:rsid w:val="0019242A"/>
    <w:rsid w:val="00193DEB"/>
    <w:rsid w:val="001940FA"/>
    <w:rsid w:val="00194B72"/>
    <w:rsid w:val="001953BA"/>
    <w:rsid w:val="00196329"/>
    <w:rsid w:val="00196504"/>
    <w:rsid w:val="00196ED2"/>
    <w:rsid w:val="001972C2"/>
    <w:rsid w:val="00197747"/>
    <w:rsid w:val="001A02F7"/>
    <w:rsid w:val="001A0D00"/>
    <w:rsid w:val="001A3377"/>
    <w:rsid w:val="001A3784"/>
    <w:rsid w:val="001A418E"/>
    <w:rsid w:val="001A44AE"/>
    <w:rsid w:val="001A525F"/>
    <w:rsid w:val="001A6B05"/>
    <w:rsid w:val="001A6FCC"/>
    <w:rsid w:val="001A7A67"/>
    <w:rsid w:val="001A7C54"/>
    <w:rsid w:val="001A7E2E"/>
    <w:rsid w:val="001A7F97"/>
    <w:rsid w:val="001B10C1"/>
    <w:rsid w:val="001B1DAD"/>
    <w:rsid w:val="001B2619"/>
    <w:rsid w:val="001B2B2E"/>
    <w:rsid w:val="001B337A"/>
    <w:rsid w:val="001B6A79"/>
    <w:rsid w:val="001B6E4A"/>
    <w:rsid w:val="001B75C0"/>
    <w:rsid w:val="001B78B1"/>
    <w:rsid w:val="001B7D9B"/>
    <w:rsid w:val="001C0A56"/>
    <w:rsid w:val="001C1970"/>
    <w:rsid w:val="001C2B9B"/>
    <w:rsid w:val="001C325A"/>
    <w:rsid w:val="001C3ADF"/>
    <w:rsid w:val="001C3DE4"/>
    <w:rsid w:val="001C42D7"/>
    <w:rsid w:val="001C4896"/>
    <w:rsid w:val="001C5B3C"/>
    <w:rsid w:val="001C5B6C"/>
    <w:rsid w:val="001C5BC8"/>
    <w:rsid w:val="001C5E02"/>
    <w:rsid w:val="001C63AC"/>
    <w:rsid w:val="001C738B"/>
    <w:rsid w:val="001D05EA"/>
    <w:rsid w:val="001D11D1"/>
    <w:rsid w:val="001D12D2"/>
    <w:rsid w:val="001D12EA"/>
    <w:rsid w:val="001D1547"/>
    <w:rsid w:val="001D1A37"/>
    <w:rsid w:val="001D1AC7"/>
    <w:rsid w:val="001D24B3"/>
    <w:rsid w:val="001D2602"/>
    <w:rsid w:val="001D2DDD"/>
    <w:rsid w:val="001D3746"/>
    <w:rsid w:val="001D3FD5"/>
    <w:rsid w:val="001D469A"/>
    <w:rsid w:val="001D585D"/>
    <w:rsid w:val="001D6268"/>
    <w:rsid w:val="001D6EA2"/>
    <w:rsid w:val="001D6F2D"/>
    <w:rsid w:val="001D7720"/>
    <w:rsid w:val="001D7E21"/>
    <w:rsid w:val="001E10B2"/>
    <w:rsid w:val="001E11AC"/>
    <w:rsid w:val="001E149F"/>
    <w:rsid w:val="001E1957"/>
    <w:rsid w:val="001E1A82"/>
    <w:rsid w:val="001E21F0"/>
    <w:rsid w:val="001E2207"/>
    <w:rsid w:val="001E2CF5"/>
    <w:rsid w:val="001E2D11"/>
    <w:rsid w:val="001E35BF"/>
    <w:rsid w:val="001E37B5"/>
    <w:rsid w:val="001E4A08"/>
    <w:rsid w:val="001E5325"/>
    <w:rsid w:val="001E537E"/>
    <w:rsid w:val="001E60BC"/>
    <w:rsid w:val="001E6A68"/>
    <w:rsid w:val="001E6BE9"/>
    <w:rsid w:val="001E6C81"/>
    <w:rsid w:val="001E6E7E"/>
    <w:rsid w:val="001E731A"/>
    <w:rsid w:val="001E7580"/>
    <w:rsid w:val="001E7BC3"/>
    <w:rsid w:val="001F01B1"/>
    <w:rsid w:val="001F0369"/>
    <w:rsid w:val="001F04FB"/>
    <w:rsid w:val="001F0A60"/>
    <w:rsid w:val="001F0AA5"/>
    <w:rsid w:val="001F1604"/>
    <w:rsid w:val="001F19F9"/>
    <w:rsid w:val="001F282E"/>
    <w:rsid w:val="001F2C2D"/>
    <w:rsid w:val="001F3C1E"/>
    <w:rsid w:val="001F3CAE"/>
    <w:rsid w:val="001F3DA7"/>
    <w:rsid w:val="001F4450"/>
    <w:rsid w:val="001F4B5D"/>
    <w:rsid w:val="001F5311"/>
    <w:rsid w:val="001F622E"/>
    <w:rsid w:val="001F6364"/>
    <w:rsid w:val="001F6EE6"/>
    <w:rsid w:val="001F7008"/>
    <w:rsid w:val="001F73CC"/>
    <w:rsid w:val="001F7A63"/>
    <w:rsid w:val="002000BB"/>
    <w:rsid w:val="00200395"/>
    <w:rsid w:val="002005E0"/>
    <w:rsid w:val="00200651"/>
    <w:rsid w:val="00200FF3"/>
    <w:rsid w:val="0020106B"/>
    <w:rsid w:val="00201FE7"/>
    <w:rsid w:val="0020320C"/>
    <w:rsid w:val="00203C5A"/>
    <w:rsid w:val="00205931"/>
    <w:rsid w:val="00206264"/>
    <w:rsid w:val="00206270"/>
    <w:rsid w:val="0020734D"/>
    <w:rsid w:val="0020769C"/>
    <w:rsid w:val="00207E88"/>
    <w:rsid w:val="002102DC"/>
    <w:rsid w:val="002103A6"/>
    <w:rsid w:val="00210666"/>
    <w:rsid w:val="00211696"/>
    <w:rsid w:val="0021169D"/>
    <w:rsid w:val="00211EC4"/>
    <w:rsid w:val="0021211E"/>
    <w:rsid w:val="0021253E"/>
    <w:rsid w:val="00212567"/>
    <w:rsid w:val="00213F0E"/>
    <w:rsid w:val="0021469F"/>
    <w:rsid w:val="00214D7E"/>
    <w:rsid w:val="002158FF"/>
    <w:rsid w:val="00215948"/>
    <w:rsid w:val="00215D4E"/>
    <w:rsid w:val="0021615A"/>
    <w:rsid w:val="00216A1A"/>
    <w:rsid w:val="002206BD"/>
    <w:rsid w:val="00220731"/>
    <w:rsid w:val="00220B4B"/>
    <w:rsid w:val="00221094"/>
    <w:rsid w:val="00221235"/>
    <w:rsid w:val="00221925"/>
    <w:rsid w:val="002230FC"/>
    <w:rsid w:val="002233C7"/>
    <w:rsid w:val="00223D49"/>
    <w:rsid w:val="00223FEF"/>
    <w:rsid w:val="002240B0"/>
    <w:rsid w:val="00224AEF"/>
    <w:rsid w:val="00224D7F"/>
    <w:rsid w:val="00225FBB"/>
    <w:rsid w:val="002266E4"/>
    <w:rsid w:val="002268FD"/>
    <w:rsid w:val="0022724E"/>
    <w:rsid w:val="00227708"/>
    <w:rsid w:val="00227951"/>
    <w:rsid w:val="00227C32"/>
    <w:rsid w:val="00230391"/>
    <w:rsid w:val="0023057B"/>
    <w:rsid w:val="002306E2"/>
    <w:rsid w:val="002307EA"/>
    <w:rsid w:val="0023125E"/>
    <w:rsid w:val="0023158B"/>
    <w:rsid w:val="00231D71"/>
    <w:rsid w:val="002333A4"/>
    <w:rsid w:val="0023344C"/>
    <w:rsid w:val="002335D8"/>
    <w:rsid w:val="0023477A"/>
    <w:rsid w:val="002354AF"/>
    <w:rsid w:val="00235B2A"/>
    <w:rsid w:val="00235B53"/>
    <w:rsid w:val="00235C08"/>
    <w:rsid w:val="00235C28"/>
    <w:rsid w:val="002362F8"/>
    <w:rsid w:val="00236A6F"/>
    <w:rsid w:val="0023701E"/>
    <w:rsid w:val="00237574"/>
    <w:rsid w:val="00237928"/>
    <w:rsid w:val="002379F5"/>
    <w:rsid w:val="00240A2C"/>
    <w:rsid w:val="00240E2D"/>
    <w:rsid w:val="002416B0"/>
    <w:rsid w:val="00242208"/>
    <w:rsid w:val="002426C3"/>
    <w:rsid w:val="002439E7"/>
    <w:rsid w:val="00243B6B"/>
    <w:rsid w:val="0024438F"/>
    <w:rsid w:val="002445BC"/>
    <w:rsid w:val="00245D13"/>
    <w:rsid w:val="0024706B"/>
    <w:rsid w:val="00247079"/>
    <w:rsid w:val="00247A84"/>
    <w:rsid w:val="00247FB0"/>
    <w:rsid w:val="0025081A"/>
    <w:rsid w:val="0025102A"/>
    <w:rsid w:val="00251C9E"/>
    <w:rsid w:val="0025247A"/>
    <w:rsid w:val="00252E23"/>
    <w:rsid w:val="00252FD5"/>
    <w:rsid w:val="00253D87"/>
    <w:rsid w:val="00253E57"/>
    <w:rsid w:val="00254336"/>
    <w:rsid w:val="00255D75"/>
    <w:rsid w:val="00255DD3"/>
    <w:rsid w:val="00257625"/>
    <w:rsid w:val="00260301"/>
    <w:rsid w:val="00260635"/>
    <w:rsid w:val="0026170C"/>
    <w:rsid w:val="002628B5"/>
    <w:rsid w:val="00262E4F"/>
    <w:rsid w:val="00264025"/>
    <w:rsid w:val="002643D1"/>
    <w:rsid w:val="0026511E"/>
    <w:rsid w:val="002656F3"/>
    <w:rsid w:val="00265E3A"/>
    <w:rsid w:val="00266067"/>
    <w:rsid w:val="0026649E"/>
    <w:rsid w:val="00266F14"/>
    <w:rsid w:val="002676FE"/>
    <w:rsid w:val="00267F9E"/>
    <w:rsid w:val="0027043E"/>
    <w:rsid w:val="0027046F"/>
    <w:rsid w:val="00270C1B"/>
    <w:rsid w:val="00270E3F"/>
    <w:rsid w:val="0027177C"/>
    <w:rsid w:val="00271E6A"/>
    <w:rsid w:val="002726E9"/>
    <w:rsid w:val="002727C3"/>
    <w:rsid w:val="00273925"/>
    <w:rsid w:val="0027473B"/>
    <w:rsid w:val="00274852"/>
    <w:rsid w:val="0027695A"/>
    <w:rsid w:val="00276A11"/>
    <w:rsid w:val="00276A31"/>
    <w:rsid w:val="002771BA"/>
    <w:rsid w:val="0027736A"/>
    <w:rsid w:val="00277432"/>
    <w:rsid w:val="00277756"/>
    <w:rsid w:val="00277C45"/>
    <w:rsid w:val="002800F1"/>
    <w:rsid w:val="002804FE"/>
    <w:rsid w:val="002807D0"/>
    <w:rsid w:val="002818B2"/>
    <w:rsid w:val="00281D56"/>
    <w:rsid w:val="00281E30"/>
    <w:rsid w:val="0028235F"/>
    <w:rsid w:val="00282D38"/>
    <w:rsid w:val="00282DC8"/>
    <w:rsid w:val="00283300"/>
    <w:rsid w:val="00283FE6"/>
    <w:rsid w:val="00284225"/>
    <w:rsid w:val="002846E3"/>
    <w:rsid w:val="00284BCD"/>
    <w:rsid w:val="00285202"/>
    <w:rsid w:val="002854F7"/>
    <w:rsid w:val="00285629"/>
    <w:rsid w:val="0028697C"/>
    <w:rsid w:val="00287539"/>
    <w:rsid w:val="00287BE5"/>
    <w:rsid w:val="002901CB"/>
    <w:rsid w:val="002905B9"/>
    <w:rsid w:val="002909E5"/>
    <w:rsid w:val="00291B29"/>
    <w:rsid w:val="00292A37"/>
    <w:rsid w:val="00293D9B"/>
    <w:rsid w:val="0029406A"/>
    <w:rsid w:val="0029407F"/>
    <w:rsid w:val="00294385"/>
    <w:rsid w:val="00294864"/>
    <w:rsid w:val="00294EDF"/>
    <w:rsid w:val="00295288"/>
    <w:rsid w:val="002952F1"/>
    <w:rsid w:val="00295670"/>
    <w:rsid w:val="00295804"/>
    <w:rsid w:val="00295A6C"/>
    <w:rsid w:val="00295FFA"/>
    <w:rsid w:val="00296442"/>
    <w:rsid w:val="0029674F"/>
    <w:rsid w:val="00296BA9"/>
    <w:rsid w:val="00296F41"/>
    <w:rsid w:val="00296F7C"/>
    <w:rsid w:val="00297D5A"/>
    <w:rsid w:val="002A017C"/>
    <w:rsid w:val="002A09A2"/>
    <w:rsid w:val="002A1FEB"/>
    <w:rsid w:val="002A27C5"/>
    <w:rsid w:val="002A282F"/>
    <w:rsid w:val="002A28C7"/>
    <w:rsid w:val="002A28D2"/>
    <w:rsid w:val="002A3DA1"/>
    <w:rsid w:val="002A4251"/>
    <w:rsid w:val="002A52CD"/>
    <w:rsid w:val="002A5F29"/>
    <w:rsid w:val="002A5FAF"/>
    <w:rsid w:val="002A6CB9"/>
    <w:rsid w:val="002A75F2"/>
    <w:rsid w:val="002A7AE4"/>
    <w:rsid w:val="002B0272"/>
    <w:rsid w:val="002B0965"/>
    <w:rsid w:val="002B0B71"/>
    <w:rsid w:val="002B0F39"/>
    <w:rsid w:val="002B1A5E"/>
    <w:rsid w:val="002B1F49"/>
    <w:rsid w:val="002B26B4"/>
    <w:rsid w:val="002B2E38"/>
    <w:rsid w:val="002B3ADD"/>
    <w:rsid w:val="002B3E23"/>
    <w:rsid w:val="002B4C0C"/>
    <w:rsid w:val="002B533B"/>
    <w:rsid w:val="002B5CA2"/>
    <w:rsid w:val="002B60C6"/>
    <w:rsid w:val="002B621E"/>
    <w:rsid w:val="002B7669"/>
    <w:rsid w:val="002B7761"/>
    <w:rsid w:val="002B7E4D"/>
    <w:rsid w:val="002C00C8"/>
    <w:rsid w:val="002C0D8D"/>
    <w:rsid w:val="002C1059"/>
    <w:rsid w:val="002C1361"/>
    <w:rsid w:val="002C139A"/>
    <w:rsid w:val="002C144C"/>
    <w:rsid w:val="002C16A6"/>
    <w:rsid w:val="002C1ACE"/>
    <w:rsid w:val="002C2CF2"/>
    <w:rsid w:val="002C4DC5"/>
    <w:rsid w:val="002C4FE9"/>
    <w:rsid w:val="002C4FF7"/>
    <w:rsid w:val="002C54A5"/>
    <w:rsid w:val="002C5B5F"/>
    <w:rsid w:val="002C5B83"/>
    <w:rsid w:val="002C60A0"/>
    <w:rsid w:val="002C6337"/>
    <w:rsid w:val="002C6D83"/>
    <w:rsid w:val="002C6FCF"/>
    <w:rsid w:val="002C724A"/>
    <w:rsid w:val="002C72C9"/>
    <w:rsid w:val="002C7DED"/>
    <w:rsid w:val="002C7E3E"/>
    <w:rsid w:val="002D11AD"/>
    <w:rsid w:val="002D16D1"/>
    <w:rsid w:val="002D1733"/>
    <w:rsid w:val="002D1979"/>
    <w:rsid w:val="002D236D"/>
    <w:rsid w:val="002D2FC9"/>
    <w:rsid w:val="002D330A"/>
    <w:rsid w:val="002D3BA0"/>
    <w:rsid w:val="002D424C"/>
    <w:rsid w:val="002D4BDD"/>
    <w:rsid w:val="002D4CFB"/>
    <w:rsid w:val="002D5C68"/>
    <w:rsid w:val="002D602E"/>
    <w:rsid w:val="002D6314"/>
    <w:rsid w:val="002D63BE"/>
    <w:rsid w:val="002D6567"/>
    <w:rsid w:val="002D658D"/>
    <w:rsid w:val="002D66F6"/>
    <w:rsid w:val="002D6B94"/>
    <w:rsid w:val="002D6D5C"/>
    <w:rsid w:val="002D6ED6"/>
    <w:rsid w:val="002D7514"/>
    <w:rsid w:val="002D7628"/>
    <w:rsid w:val="002D7756"/>
    <w:rsid w:val="002E0085"/>
    <w:rsid w:val="002E01B9"/>
    <w:rsid w:val="002E120C"/>
    <w:rsid w:val="002E1DC8"/>
    <w:rsid w:val="002E1F94"/>
    <w:rsid w:val="002E2491"/>
    <w:rsid w:val="002E29B8"/>
    <w:rsid w:val="002E3F10"/>
    <w:rsid w:val="002E43E1"/>
    <w:rsid w:val="002E564E"/>
    <w:rsid w:val="002E5A57"/>
    <w:rsid w:val="002E63ED"/>
    <w:rsid w:val="002E64F3"/>
    <w:rsid w:val="002E67CC"/>
    <w:rsid w:val="002E67D6"/>
    <w:rsid w:val="002F1080"/>
    <w:rsid w:val="002F10B3"/>
    <w:rsid w:val="002F2484"/>
    <w:rsid w:val="002F27DC"/>
    <w:rsid w:val="002F3166"/>
    <w:rsid w:val="002F3650"/>
    <w:rsid w:val="002F419B"/>
    <w:rsid w:val="002F50C1"/>
    <w:rsid w:val="002F5DA5"/>
    <w:rsid w:val="002F7A6D"/>
    <w:rsid w:val="002F7BC9"/>
    <w:rsid w:val="002F7D98"/>
    <w:rsid w:val="002F7DEA"/>
    <w:rsid w:val="00300089"/>
    <w:rsid w:val="00300313"/>
    <w:rsid w:val="00300835"/>
    <w:rsid w:val="00300CEF"/>
    <w:rsid w:val="00300F88"/>
    <w:rsid w:val="00301753"/>
    <w:rsid w:val="00301836"/>
    <w:rsid w:val="003021EE"/>
    <w:rsid w:val="00302AE9"/>
    <w:rsid w:val="00302D3B"/>
    <w:rsid w:val="003030D2"/>
    <w:rsid w:val="00303380"/>
    <w:rsid w:val="00303CF5"/>
    <w:rsid w:val="00303DA0"/>
    <w:rsid w:val="00304AE9"/>
    <w:rsid w:val="00304ED0"/>
    <w:rsid w:val="00306643"/>
    <w:rsid w:val="003066DD"/>
    <w:rsid w:val="00306A8A"/>
    <w:rsid w:val="00306F17"/>
    <w:rsid w:val="00307031"/>
    <w:rsid w:val="00307720"/>
    <w:rsid w:val="00307B16"/>
    <w:rsid w:val="00307EB2"/>
    <w:rsid w:val="003105D8"/>
    <w:rsid w:val="00310C01"/>
    <w:rsid w:val="00310D42"/>
    <w:rsid w:val="0031160B"/>
    <w:rsid w:val="0031185D"/>
    <w:rsid w:val="003118D5"/>
    <w:rsid w:val="00312995"/>
    <w:rsid w:val="00312DCC"/>
    <w:rsid w:val="0031311F"/>
    <w:rsid w:val="0031315E"/>
    <w:rsid w:val="00313F04"/>
    <w:rsid w:val="00315072"/>
    <w:rsid w:val="00315294"/>
    <w:rsid w:val="0031558F"/>
    <w:rsid w:val="00315696"/>
    <w:rsid w:val="00315C0D"/>
    <w:rsid w:val="003163D6"/>
    <w:rsid w:val="003168F6"/>
    <w:rsid w:val="00316B29"/>
    <w:rsid w:val="00320098"/>
    <w:rsid w:val="0032185D"/>
    <w:rsid w:val="00324466"/>
    <w:rsid w:val="00324BBF"/>
    <w:rsid w:val="003255FC"/>
    <w:rsid w:val="003256AD"/>
    <w:rsid w:val="003256E3"/>
    <w:rsid w:val="003270AB"/>
    <w:rsid w:val="003271BF"/>
    <w:rsid w:val="0033032B"/>
    <w:rsid w:val="00330BD3"/>
    <w:rsid w:val="00331952"/>
    <w:rsid w:val="003320C9"/>
    <w:rsid w:val="00332878"/>
    <w:rsid w:val="00334509"/>
    <w:rsid w:val="00334925"/>
    <w:rsid w:val="003356F9"/>
    <w:rsid w:val="00336110"/>
    <w:rsid w:val="003366C8"/>
    <w:rsid w:val="0033714C"/>
    <w:rsid w:val="00337455"/>
    <w:rsid w:val="00337F94"/>
    <w:rsid w:val="00340781"/>
    <w:rsid w:val="00341392"/>
    <w:rsid w:val="00341584"/>
    <w:rsid w:val="00341B70"/>
    <w:rsid w:val="00342EDE"/>
    <w:rsid w:val="003433FA"/>
    <w:rsid w:val="003436B0"/>
    <w:rsid w:val="00343ADB"/>
    <w:rsid w:val="00343E7A"/>
    <w:rsid w:val="00343F3E"/>
    <w:rsid w:val="00344DED"/>
    <w:rsid w:val="00345337"/>
    <w:rsid w:val="00345350"/>
    <w:rsid w:val="00345E36"/>
    <w:rsid w:val="00345ECD"/>
    <w:rsid w:val="003463A2"/>
    <w:rsid w:val="00346766"/>
    <w:rsid w:val="00346B18"/>
    <w:rsid w:val="00346EC0"/>
    <w:rsid w:val="00347219"/>
    <w:rsid w:val="00347ACB"/>
    <w:rsid w:val="0035105A"/>
    <w:rsid w:val="003510A1"/>
    <w:rsid w:val="00351B8A"/>
    <w:rsid w:val="003533C4"/>
    <w:rsid w:val="00353754"/>
    <w:rsid w:val="00353B8D"/>
    <w:rsid w:val="00353E64"/>
    <w:rsid w:val="00354346"/>
    <w:rsid w:val="003548A1"/>
    <w:rsid w:val="00355741"/>
    <w:rsid w:val="00355762"/>
    <w:rsid w:val="00355793"/>
    <w:rsid w:val="003558CF"/>
    <w:rsid w:val="00355AA4"/>
    <w:rsid w:val="00355D15"/>
    <w:rsid w:val="003565BE"/>
    <w:rsid w:val="00356604"/>
    <w:rsid w:val="00356620"/>
    <w:rsid w:val="00356FBB"/>
    <w:rsid w:val="00357DFE"/>
    <w:rsid w:val="003607CB"/>
    <w:rsid w:val="00361521"/>
    <w:rsid w:val="00361B71"/>
    <w:rsid w:val="00361BB4"/>
    <w:rsid w:val="0036276C"/>
    <w:rsid w:val="00363428"/>
    <w:rsid w:val="003637BD"/>
    <w:rsid w:val="00363873"/>
    <w:rsid w:val="00363C4F"/>
    <w:rsid w:val="0036427A"/>
    <w:rsid w:val="00364D4E"/>
    <w:rsid w:val="00365B7C"/>
    <w:rsid w:val="00365DA7"/>
    <w:rsid w:val="003669A8"/>
    <w:rsid w:val="00366D86"/>
    <w:rsid w:val="00367115"/>
    <w:rsid w:val="00367440"/>
    <w:rsid w:val="00367A10"/>
    <w:rsid w:val="00367F30"/>
    <w:rsid w:val="00370754"/>
    <w:rsid w:val="003710D2"/>
    <w:rsid w:val="00371E06"/>
    <w:rsid w:val="00371ECD"/>
    <w:rsid w:val="00372002"/>
    <w:rsid w:val="003729BC"/>
    <w:rsid w:val="00373342"/>
    <w:rsid w:val="00373386"/>
    <w:rsid w:val="00374ABC"/>
    <w:rsid w:val="00374EF0"/>
    <w:rsid w:val="003757C1"/>
    <w:rsid w:val="00375FC1"/>
    <w:rsid w:val="00376707"/>
    <w:rsid w:val="003779F1"/>
    <w:rsid w:val="003803D2"/>
    <w:rsid w:val="00380776"/>
    <w:rsid w:val="00380CA3"/>
    <w:rsid w:val="00381A26"/>
    <w:rsid w:val="00381B88"/>
    <w:rsid w:val="00381D41"/>
    <w:rsid w:val="00381D6B"/>
    <w:rsid w:val="00383325"/>
    <w:rsid w:val="003834EB"/>
    <w:rsid w:val="003855D2"/>
    <w:rsid w:val="00386228"/>
    <w:rsid w:val="00386552"/>
    <w:rsid w:val="003865FA"/>
    <w:rsid w:val="00386611"/>
    <w:rsid w:val="00387478"/>
    <w:rsid w:val="003879F6"/>
    <w:rsid w:val="00387C00"/>
    <w:rsid w:val="00387C06"/>
    <w:rsid w:val="003908AE"/>
    <w:rsid w:val="00390C23"/>
    <w:rsid w:val="003910D1"/>
    <w:rsid w:val="003911CA"/>
    <w:rsid w:val="00391ADD"/>
    <w:rsid w:val="00391B83"/>
    <w:rsid w:val="003923E3"/>
    <w:rsid w:val="0039332B"/>
    <w:rsid w:val="00393BFD"/>
    <w:rsid w:val="00393C16"/>
    <w:rsid w:val="00393E49"/>
    <w:rsid w:val="003940CF"/>
    <w:rsid w:val="00394B85"/>
    <w:rsid w:val="003953BD"/>
    <w:rsid w:val="00395939"/>
    <w:rsid w:val="003959EE"/>
    <w:rsid w:val="00396C47"/>
    <w:rsid w:val="00397ADE"/>
    <w:rsid w:val="003A083D"/>
    <w:rsid w:val="003A09CE"/>
    <w:rsid w:val="003A1371"/>
    <w:rsid w:val="003A2813"/>
    <w:rsid w:val="003A294F"/>
    <w:rsid w:val="003A2A44"/>
    <w:rsid w:val="003A3282"/>
    <w:rsid w:val="003A416E"/>
    <w:rsid w:val="003A4D7C"/>
    <w:rsid w:val="003A50E7"/>
    <w:rsid w:val="003A5D19"/>
    <w:rsid w:val="003A6506"/>
    <w:rsid w:val="003A66E7"/>
    <w:rsid w:val="003A6BD9"/>
    <w:rsid w:val="003A6C44"/>
    <w:rsid w:val="003A6F19"/>
    <w:rsid w:val="003A7576"/>
    <w:rsid w:val="003A7D70"/>
    <w:rsid w:val="003B017B"/>
    <w:rsid w:val="003B04BB"/>
    <w:rsid w:val="003B056F"/>
    <w:rsid w:val="003B065F"/>
    <w:rsid w:val="003B06EE"/>
    <w:rsid w:val="003B192D"/>
    <w:rsid w:val="003B2685"/>
    <w:rsid w:val="003B34CC"/>
    <w:rsid w:val="003B355A"/>
    <w:rsid w:val="003B3F46"/>
    <w:rsid w:val="003B467A"/>
    <w:rsid w:val="003B519E"/>
    <w:rsid w:val="003B5339"/>
    <w:rsid w:val="003B53EA"/>
    <w:rsid w:val="003B589F"/>
    <w:rsid w:val="003B6327"/>
    <w:rsid w:val="003B636A"/>
    <w:rsid w:val="003B66A8"/>
    <w:rsid w:val="003B6CF0"/>
    <w:rsid w:val="003B6E6C"/>
    <w:rsid w:val="003B7A4A"/>
    <w:rsid w:val="003B7F0A"/>
    <w:rsid w:val="003C0365"/>
    <w:rsid w:val="003C038F"/>
    <w:rsid w:val="003C039E"/>
    <w:rsid w:val="003C0B52"/>
    <w:rsid w:val="003C1513"/>
    <w:rsid w:val="003C1D01"/>
    <w:rsid w:val="003C222E"/>
    <w:rsid w:val="003C2B51"/>
    <w:rsid w:val="003C34D0"/>
    <w:rsid w:val="003C3593"/>
    <w:rsid w:val="003C3832"/>
    <w:rsid w:val="003C3E0D"/>
    <w:rsid w:val="003C4D6F"/>
    <w:rsid w:val="003C5025"/>
    <w:rsid w:val="003C5531"/>
    <w:rsid w:val="003C5621"/>
    <w:rsid w:val="003C58BA"/>
    <w:rsid w:val="003C6361"/>
    <w:rsid w:val="003C6711"/>
    <w:rsid w:val="003C697A"/>
    <w:rsid w:val="003C69DB"/>
    <w:rsid w:val="003C6AFD"/>
    <w:rsid w:val="003C6FB4"/>
    <w:rsid w:val="003D014E"/>
    <w:rsid w:val="003D027E"/>
    <w:rsid w:val="003D0656"/>
    <w:rsid w:val="003D0E65"/>
    <w:rsid w:val="003D1054"/>
    <w:rsid w:val="003D1BCB"/>
    <w:rsid w:val="003D2520"/>
    <w:rsid w:val="003D2FF4"/>
    <w:rsid w:val="003D301B"/>
    <w:rsid w:val="003D32B4"/>
    <w:rsid w:val="003D34D4"/>
    <w:rsid w:val="003D35D6"/>
    <w:rsid w:val="003D477C"/>
    <w:rsid w:val="003D483C"/>
    <w:rsid w:val="003D6EAC"/>
    <w:rsid w:val="003D6ECA"/>
    <w:rsid w:val="003D6FB7"/>
    <w:rsid w:val="003D7A3A"/>
    <w:rsid w:val="003D7F0C"/>
    <w:rsid w:val="003E00DA"/>
    <w:rsid w:val="003E1261"/>
    <w:rsid w:val="003E1DAC"/>
    <w:rsid w:val="003E2B10"/>
    <w:rsid w:val="003E3318"/>
    <w:rsid w:val="003E49C9"/>
    <w:rsid w:val="003E4AC6"/>
    <w:rsid w:val="003E5473"/>
    <w:rsid w:val="003E5C87"/>
    <w:rsid w:val="003E5FD8"/>
    <w:rsid w:val="003E65C6"/>
    <w:rsid w:val="003E6C3E"/>
    <w:rsid w:val="003E74DF"/>
    <w:rsid w:val="003E7A04"/>
    <w:rsid w:val="003F0189"/>
    <w:rsid w:val="003F0340"/>
    <w:rsid w:val="003F0546"/>
    <w:rsid w:val="003F0938"/>
    <w:rsid w:val="003F0D91"/>
    <w:rsid w:val="003F1188"/>
    <w:rsid w:val="003F12C0"/>
    <w:rsid w:val="003F2A68"/>
    <w:rsid w:val="003F2AAE"/>
    <w:rsid w:val="003F3226"/>
    <w:rsid w:val="003F3279"/>
    <w:rsid w:val="003F36EA"/>
    <w:rsid w:val="003F3E69"/>
    <w:rsid w:val="003F5016"/>
    <w:rsid w:val="003F5044"/>
    <w:rsid w:val="003F5ECD"/>
    <w:rsid w:val="003F606E"/>
    <w:rsid w:val="003F70C0"/>
    <w:rsid w:val="003F76A2"/>
    <w:rsid w:val="003F7C8E"/>
    <w:rsid w:val="003F7F74"/>
    <w:rsid w:val="004004D2"/>
    <w:rsid w:val="004016C6"/>
    <w:rsid w:val="00402E28"/>
    <w:rsid w:val="00404AEA"/>
    <w:rsid w:val="00404E12"/>
    <w:rsid w:val="00405134"/>
    <w:rsid w:val="004054BC"/>
    <w:rsid w:val="004055EC"/>
    <w:rsid w:val="004059D6"/>
    <w:rsid w:val="00405C95"/>
    <w:rsid w:val="00405DF6"/>
    <w:rsid w:val="00406AC3"/>
    <w:rsid w:val="00406ACB"/>
    <w:rsid w:val="0040736C"/>
    <w:rsid w:val="00407416"/>
    <w:rsid w:val="00407500"/>
    <w:rsid w:val="0040796B"/>
    <w:rsid w:val="00407C08"/>
    <w:rsid w:val="004101E3"/>
    <w:rsid w:val="00410369"/>
    <w:rsid w:val="00410721"/>
    <w:rsid w:val="004115ED"/>
    <w:rsid w:val="00411733"/>
    <w:rsid w:val="004128D9"/>
    <w:rsid w:val="004132E3"/>
    <w:rsid w:val="004133F0"/>
    <w:rsid w:val="004134C7"/>
    <w:rsid w:val="00413BD1"/>
    <w:rsid w:val="00414367"/>
    <w:rsid w:val="00414BDC"/>
    <w:rsid w:val="0041663B"/>
    <w:rsid w:val="00416BC3"/>
    <w:rsid w:val="00416E9D"/>
    <w:rsid w:val="00416ECC"/>
    <w:rsid w:val="00420313"/>
    <w:rsid w:val="004205B0"/>
    <w:rsid w:val="0042110B"/>
    <w:rsid w:val="00421811"/>
    <w:rsid w:val="00421A39"/>
    <w:rsid w:val="00421C65"/>
    <w:rsid w:val="004224C4"/>
    <w:rsid w:val="00422AB8"/>
    <w:rsid w:val="004230CF"/>
    <w:rsid w:val="004230DA"/>
    <w:rsid w:val="00424090"/>
    <w:rsid w:val="00424C4E"/>
    <w:rsid w:val="004274E7"/>
    <w:rsid w:val="00427868"/>
    <w:rsid w:val="00427956"/>
    <w:rsid w:val="00427D07"/>
    <w:rsid w:val="00427DF0"/>
    <w:rsid w:val="00431186"/>
    <w:rsid w:val="00431F10"/>
    <w:rsid w:val="0043202A"/>
    <w:rsid w:val="00432174"/>
    <w:rsid w:val="00432B8E"/>
    <w:rsid w:val="00433C94"/>
    <w:rsid w:val="00433E3D"/>
    <w:rsid w:val="00434193"/>
    <w:rsid w:val="004345EA"/>
    <w:rsid w:val="00434B51"/>
    <w:rsid w:val="0043613B"/>
    <w:rsid w:val="00436586"/>
    <w:rsid w:val="00436EC7"/>
    <w:rsid w:val="00436F0B"/>
    <w:rsid w:val="0043717F"/>
    <w:rsid w:val="00437E12"/>
    <w:rsid w:val="004403FD"/>
    <w:rsid w:val="00440C26"/>
    <w:rsid w:val="00441A09"/>
    <w:rsid w:val="004421DF"/>
    <w:rsid w:val="004428AE"/>
    <w:rsid w:val="00442955"/>
    <w:rsid w:val="00444921"/>
    <w:rsid w:val="004455DF"/>
    <w:rsid w:val="004457EE"/>
    <w:rsid w:val="00445D91"/>
    <w:rsid w:val="0044609F"/>
    <w:rsid w:val="00446D64"/>
    <w:rsid w:val="00447648"/>
    <w:rsid w:val="00447838"/>
    <w:rsid w:val="00447CB6"/>
    <w:rsid w:val="00447D7D"/>
    <w:rsid w:val="00450208"/>
    <w:rsid w:val="0045026B"/>
    <w:rsid w:val="004502B1"/>
    <w:rsid w:val="00450CBB"/>
    <w:rsid w:val="0045107C"/>
    <w:rsid w:val="00451433"/>
    <w:rsid w:val="00452D16"/>
    <w:rsid w:val="004532DC"/>
    <w:rsid w:val="0045401C"/>
    <w:rsid w:val="004540A2"/>
    <w:rsid w:val="004550F6"/>
    <w:rsid w:val="004552EC"/>
    <w:rsid w:val="00456702"/>
    <w:rsid w:val="004571F9"/>
    <w:rsid w:val="00457423"/>
    <w:rsid w:val="00460DD0"/>
    <w:rsid w:val="00461075"/>
    <w:rsid w:val="00461628"/>
    <w:rsid w:val="0046220A"/>
    <w:rsid w:val="00462610"/>
    <w:rsid w:val="004628F0"/>
    <w:rsid w:val="00462CC6"/>
    <w:rsid w:val="00462DFC"/>
    <w:rsid w:val="004632FC"/>
    <w:rsid w:val="0046347C"/>
    <w:rsid w:val="004638D6"/>
    <w:rsid w:val="004656E7"/>
    <w:rsid w:val="00465790"/>
    <w:rsid w:val="0046676C"/>
    <w:rsid w:val="00466CE0"/>
    <w:rsid w:val="00467C34"/>
    <w:rsid w:val="00467CE0"/>
    <w:rsid w:val="00467E4F"/>
    <w:rsid w:val="00467FF9"/>
    <w:rsid w:val="0047018F"/>
    <w:rsid w:val="00470F55"/>
    <w:rsid w:val="00471A2F"/>
    <w:rsid w:val="004724CD"/>
    <w:rsid w:val="00472504"/>
    <w:rsid w:val="004726A0"/>
    <w:rsid w:val="00472E69"/>
    <w:rsid w:val="004734C0"/>
    <w:rsid w:val="00473729"/>
    <w:rsid w:val="00473D5D"/>
    <w:rsid w:val="004754FE"/>
    <w:rsid w:val="00475F00"/>
    <w:rsid w:val="00476B8C"/>
    <w:rsid w:val="0047726E"/>
    <w:rsid w:val="0047747A"/>
    <w:rsid w:val="00477BCB"/>
    <w:rsid w:val="00477EA3"/>
    <w:rsid w:val="00477EC8"/>
    <w:rsid w:val="00480A5E"/>
    <w:rsid w:val="0048129A"/>
    <w:rsid w:val="00482A55"/>
    <w:rsid w:val="00482BF6"/>
    <w:rsid w:val="00483393"/>
    <w:rsid w:val="00483775"/>
    <w:rsid w:val="00483BA9"/>
    <w:rsid w:val="00483C01"/>
    <w:rsid w:val="004846CA"/>
    <w:rsid w:val="00484E81"/>
    <w:rsid w:val="00484F35"/>
    <w:rsid w:val="004853A6"/>
    <w:rsid w:val="0048625C"/>
    <w:rsid w:val="00491B28"/>
    <w:rsid w:val="0049320B"/>
    <w:rsid w:val="00493986"/>
    <w:rsid w:val="00493C08"/>
    <w:rsid w:val="004955FA"/>
    <w:rsid w:val="00496597"/>
    <w:rsid w:val="00496A8A"/>
    <w:rsid w:val="00497013"/>
    <w:rsid w:val="004972AA"/>
    <w:rsid w:val="00497790"/>
    <w:rsid w:val="004A09A1"/>
    <w:rsid w:val="004A0E55"/>
    <w:rsid w:val="004A0F12"/>
    <w:rsid w:val="004A1AEB"/>
    <w:rsid w:val="004A2045"/>
    <w:rsid w:val="004A2786"/>
    <w:rsid w:val="004A2891"/>
    <w:rsid w:val="004A45F4"/>
    <w:rsid w:val="004A4774"/>
    <w:rsid w:val="004A4C32"/>
    <w:rsid w:val="004A4D84"/>
    <w:rsid w:val="004A4EF5"/>
    <w:rsid w:val="004A5254"/>
    <w:rsid w:val="004A660D"/>
    <w:rsid w:val="004A7147"/>
    <w:rsid w:val="004A757F"/>
    <w:rsid w:val="004A7C0E"/>
    <w:rsid w:val="004A7C92"/>
    <w:rsid w:val="004B05A1"/>
    <w:rsid w:val="004B1431"/>
    <w:rsid w:val="004B164A"/>
    <w:rsid w:val="004B20AA"/>
    <w:rsid w:val="004B2454"/>
    <w:rsid w:val="004B2681"/>
    <w:rsid w:val="004B530D"/>
    <w:rsid w:val="004B6195"/>
    <w:rsid w:val="004B64A4"/>
    <w:rsid w:val="004B657E"/>
    <w:rsid w:val="004B72D9"/>
    <w:rsid w:val="004B781A"/>
    <w:rsid w:val="004C0B60"/>
    <w:rsid w:val="004C0C93"/>
    <w:rsid w:val="004C166D"/>
    <w:rsid w:val="004C1798"/>
    <w:rsid w:val="004C17C3"/>
    <w:rsid w:val="004C1A02"/>
    <w:rsid w:val="004C1F41"/>
    <w:rsid w:val="004C286C"/>
    <w:rsid w:val="004C28D5"/>
    <w:rsid w:val="004C3162"/>
    <w:rsid w:val="004C36C8"/>
    <w:rsid w:val="004C47F6"/>
    <w:rsid w:val="004C4E2D"/>
    <w:rsid w:val="004C5C2C"/>
    <w:rsid w:val="004C61B4"/>
    <w:rsid w:val="004C64B1"/>
    <w:rsid w:val="004C6F37"/>
    <w:rsid w:val="004C7156"/>
    <w:rsid w:val="004C7962"/>
    <w:rsid w:val="004C7D45"/>
    <w:rsid w:val="004D040E"/>
    <w:rsid w:val="004D0957"/>
    <w:rsid w:val="004D0C36"/>
    <w:rsid w:val="004D0E36"/>
    <w:rsid w:val="004D11C4"/>
    <w:rsid w:val="004D12A6"/>
    <w:rsid w:val="004D136A"/>
    <w:rsid w:val="004D15CA"/>
    <w:rsid w:val="004D2097"/>
    <w:rsid w:val="004D2C69"/>
    <w:rsid w:val="004D2DB1"/>
    <w:rsid w:val="004D3E1C"/>
    <w:rsid w:val="004D491E"/>
    <w:rsid w:val="004D4C0F"/>
    <w:rsid w:val="004D5138"/>
    <w:rsid w:val="004D53BB"/>
    <w:rsid w:val="004D5895"/>
    <w:rsid w:val="004D5AF4"/>
    <w:rsid w:val="004D64D0"/>
    <w:rsid w:val="004D6A7B"/>
    <w:rsid w:val="004D6CE2"/>
    <w:rsid w:val="004D6D08"/>
    <w:rsid w:val="004D76F9"/>
    <w:rsid w:val="004D7868"/>
    <w:rsid w:val="004D7A97"/>
    <w:rsid w:val="004D7E2D"/>
    <w:rsid w:val="004E00C6"/>
    <w:rsid w:val="004E087B"/>
    <w:rsid w:val="004E0AA3"/>
    <w:rsid w:val="004E0E74"/>
    <w:rsid w:val="004E1A5B"/>
    <w:rsid w:val="004E1A8A"/>
    <w:rsid w:val="004E1B40"/>
    <w:rsid w:val="004E1CAD"/>
    <w:rsid w:val="004E2327"/>
    <w:rsid w:val="004E24E8"/>
    <w:rsid w:val="004E2FF4"/>
    <w:rsid w:val="004E3B70"/>
    <w:rsid w:val="004E3F94"/>
    <w:rsid w:val="004E40C5"/>
    <w:rsid w:val="004E4393"/>
    <w:rsid w:val="004E5085"/>
    <w:rsid w:val="004E55BD"/>
    <w:rsid w:val="004E5BBF"/>
    <w:rsid w:val="004E6018"/>
    <w:rsid w:val="004E6120"/>
    <w:rsid w:val="004E617D"/>
    <w:rsid w:val="004E6262"/>
    <w:rsid w:val="004E66F6"/>
    <w:rsid w:val="004E7947"/>
    <w:rsid w:val="004F02DD"/>
    <w:rsid w:val="004F0B6C"/>
    <w:rsid w:val="004F0CE3"/>
    <w:rsid w:val="004F25D4"/>
    <w:rsid w:val="004F2BC2"/>
    <w:rsid w:val="004F39CC"/>
    <w:rsid w:val="004F3A53"/>
    <w:rsid w:val="004F40A1"/>
    <w:rsid w:val="004F436A"/>
    <w:rsid w:val="004F4477"/>
    <w:rsid w:val="004F46BF"/>
    <w:rsid w:val="004F514F"/>
    <w:rsid w:val="004F552C"/>
    <w:rsid w:val="004F5875"/>
    <w:rsid w:val="004F5BD9"/>
    <w:rsid w:val="004F5E86"/>
    <w:rsid w:val="004F602C"/>
    <w:rsid w:val="004F62C3"/>
    <w:rsid w:val="004F667E"/>
    <w:rsid w:val="004F67FD"/>
    <w:rsid w:val="004F7079"/>
    <w:rsid w:val="004F767C"/>
    <w:rsid w:val="004F7A89"/>
    <w:rsid w:val="004F7EAA"/>
    <w:rsid w:val="004F7EE5"/>
    <w:rsid w:val="00500ED4"/>
    <w:rsid w:val="005019FF"/>
    <w:rsid w:val="00501D56"/>
    <w:rsid w:val="005023AA"/>
    <w:rsid w:val="0050272B"/>
    <w:rsid w:val="00502FA5"/>
    <w:rsid w:val="0050328D"/>
    <w:rsid w:val="00503579"/>
    <w:rsid w:val="005035D1"/>
    <w:rsid w:val="00503709"/>
    <w:rsid w:val="00503F28"/>
    <w:rsid w:val="005044E0"/>
    <w:rsid w:val="00504EFC"/>
    <w:rsid w:val="005050DA"/>
    <w:rsid w:val="005057CA"/>
    <w:rsid w:val="005060A0"/>
    <w:rsid w:val="00506719"/>
    <w:rsid w:val="00507174"/>
    <w:rsid w:val="00507DDC"/>
    <w:rsid w:val="00507FA7"/>
    <w:rsid w:val="005101AF"/>
    <w:rsid w:val="0051092F"/>
    <w:rsid w:val="00510F79"/>
    <w:rsid w:val="00511064"/>
    <w:rsid w:val="00511494"/>
    <w:rsid w:val="005115A2"/>
    <w:rsid w:val="00513368"/>
    <w:rsid w:val="005143C0"/>
    <w:rsid w:val="00514DCD"/>
    <w:rsid w:val="00515BD4"/>
    <w:rsid w:val="00516B16"/>
    <w:rsid w:val="00516B9C"/>
    <w:rsid w:val="00517DF0"/>
    <w:rsid w:val="005201F0"/>
    <w:rsid w:val="005206E4"/>
    <w:rsid w:val="00520C6B"/>
    <w:rsid w:val="00521520"/>
    <w:rsid w:val="00521E5E"/>
    <w:rsid w:val="00521ECE"/>
    <w:rsid w:val="00522042"/>
    <w:rsid w:val="0052252A"/>
    <w:rsid w:val="005229D9"/>
    <w:rsid w:val="00524173"/>
    <w:rsid w:val="00524C1D"/>
    <w:rsid w:val="00524DA2"/>
    <w:rsid w:val="0052576E"/>
    <w:rsid w:val="00526A32"/>
    <w:rsid w:val="00526E86"/>
    <w:rsid w:val="00527473"/>
    <w:rsid w:val="0052799A"/>
    <w:rsid w:val="00527B83"/>
    <w:rsid w:val="00530801"/>
    <w:rsid w:val="00530A15"/>
    <w:rsid w:val="00530C14"/>
    <w:rsid w:val="00531573"/>
    <w:rsid w:val="00531D90"/>
    <w:rsid w:val="00531F06"/>
    <w:rsid w:val="00532619"/>
    <w:rsid w:val="0053288D"/>
    <w:rsid w:val="00532E38"/>
    <w:rsid w:val="005331CA"/>
    <w:rsid w:val="005340BA"/>
    <w:rsid w:val="00534377"/>
    <w:rsid w:val="00534724"/>
    <w:rsid w:val="00534B73"/>
    <w:rsid w:val="005354A9"/>
    <w:rsid w:val="00535894"/>
    <w:rsid w:val="00535A66"/>
    <w:rsid w:val="00535C81"/>
    <w:rsid w:val="00535D31"/>
    <w:rsid w:val="005361EA"/>
    <w:rsid w:val="0053680B"/>
    <w:rsid w:val="00536A42"/>
    <w:rsid w:val="00536B0D"/>
    <w:rsid w:val="00536E1F"/>
    <w:rsid w:val="00537033"/>
    <w:rsid w:val="005379AC"/>
    <w:rsid w:val="00537D1C"/>
    <w:rsid w:val="00537D53"/>
    <w:rsid w:val="00540182"/>
    <w:rsid w:val="00540E91"/>
    <w:rsid w:val="00541308"/>
    <w:rsid w:val="0054191C"/>
    <w:rsid w:val="00541CA9"/>
    <w:rsid w:val="00542AFB"/>
    <w:rsid w:val="0054336C"/>
    <w:rsid w:val="00543B9A"/>
    <w:rsid w:val="0054429A"/>
    <w:rsid w:val="005446B3"/>
    <w:rsid w:val="0054484E"/>
    <w:rsid w:val="00545EEC"/>
    <w:rsid w:val="00545F70"/>
    <w:rsid w:val="00546EDB"/>
    <w:rsid w:val="00550062"/>
    <w:rsid w:val="00550B1F"/>
    <w:rsid w:val="00550BE1"/>
    <w:rsid w:val="005510FE"/>
    <w:rsid w:val="00551135"/>
    <w:rsid w:val="005515EA"/>
    <w:rsid w:val="005521B1"/>
    <w:rsid w:val="00553445"/>
    <w:rsid w:val="005535B7"/>
    <w:rsid w:val="005535D0"/>
    <w:rsid w:val="005556BD"/>
    <w:rsid w:val="00555B47"/>
    <w:rsid w:val="00556447"/>
    <w:rsid w:val="00556835"/>
    <w:rsid w:val="00556D80"/>
    <w:rsid w:val="0055728C"/>
    <w:rsid w:val="00557A26"/>
    <w:rsid w:val="00557B32"/>
    <w:rsid w:val="005607B1"/>
    <w:rsid w:val="00560C85"/>
    <w:rsid w:val="005612E6"/>
    <w:rsid w:val="0056134C"/>
    <w:rsid w:val="00561410"/>
    <w:rsid w:val="00561603"/>
    <w:rsid w:val="00564D20"/>
    <w:rsid w:val="0056568A"/>
    <w:rsid w:val="005666C1"/>
    <w:rsid w:val="0057087C"/>
    <w:rsid w:val="00570D68"/>
    <w:rsid w:val="00571446"/>
    <w:rsid w:val="00571A78"/>
    <w:rsid w:val="005721DC"/>
    <w:rsid w:val="005731AF"/>
    <w:rsid w:val="005731EC"/>
    <w:rsid w:val="0057337A"/>
    <w:rsid w:val="00573847"/>
    <w:rsid w:val="00573AE9"/>
    <w:rsid w:val="00573AF1"/>
    <w:rsid w:val="00573EBA"/>
    <w:rsid w:val="00574339"/>
    <w:rsid w:val="00574585"/>
    <w:rsid w:val="0057511D"/>
    <w:rsid w:val="0057593F"/>
    <w:rsid w:val="00575E63"/>
    <w:rsid w:val="0057703B"/>
    <w:rsid w:val="005778E8"/>
    <w:rsid w:val="00580529"/>
    <w:rsid w:val="00580872"/>
    <w:rsid w:val="005819C4"/>
    <w:rsid w:val="00581F7E"/>
    <w:rsid w:val="0058211B"/>
    <w:rsid w:val="00582159"/>
    <w:rsid w:val="0058436F"/>
    <w:rsid w:val="005844F3"/>
    <w:rsid w:val="005845F6"/>
    <w:rsid w:val="0058465E"/>
    <w:rsid w:val="00584A88"/>
    <w:rsid w:val="00584B45"/>
    <w:rsid w:val="00584C2E"/>
    <w:rsid w:val="0058527E"/>
    <w:rsid w:val="00585492"/>
    <w:rsid w:val="005855FC"/>
    <w:rsid w:val="00585878"/>
    <w:rsid w:val="00585FE2"/>
    <w:rsid w:val="00586074"/>
    <w:rsid w:val="00586854"/>
    <w:rsid w:val="005869ED"/>
    <w:rsid w:val="0058736C"/>
    <w:rsid w:val="00587396"/>
    <w:rsid w:val="00587A0A"/>
    <w:rsid w:val="005910CD"/>
    <w:rsid w:val="0059174D"/>
    <w:rsid w:val="005931C1"/>
    <w:rsid w:val="00593EBE"/>
    <w:rsid w:val="0059409C"/>
    <w:rsid w:val="00594311"/>
    <w:rsid w:val="005946AD"/>
    <w:rsid w:val="005948CF"/>
    <w:rsid w:val="005953A4"/>
    <w:rsid w:val="005972DF"/>
    <w:rsid w:val="00597C7F"/>
    <w:rsid w:val="005A0361"/>
    <w:rsid w:val="005A190C"/>
    <w:rsid w:val="005A2658"/>
    <w:rsid w:val="005A34ED"/>
    <w:rsid w:val="005A38DB"/>
    <w:rsid w:val="005A3A11"/>
    <w:rsid w:val="005A3AA0"/>
    <w:rsid w:val="005A412C"/>
    <w:rsid w:val="005A4CAF"/>
    <w:rsid w:val="005A5B05"/>
    <w:rsid w:val="005A5F47"/>
    <w:rsid w:val="005A6427"/>
    <w:rsid w:val="005A6785"/>
    <w:rsid w:val="005A6CC4"/>
    <w:rsid w:val="005A6EBF"/>
    <w:rsid w:val="005A7017"/>
    <w:rsid w:val="005A79A4"/>
    <w:rsid w:val="005B16B4"/>
    <w:rsid w:val="005B263C"/>
    <w:rsid w:val="005B2E86"/>
    <w:rsid w:val="005B3174"/>
    <w:rsid w:val="005B33F3"/>
    <w:rsid w:val="005B386C"/>
    <w:rsid w:val="005B3994"/>
    <w:rsid w:val="005B4D54"/>
    <w:rsid w:val="005B4F56"/>
    <w:rsid w:val="005B4FA7"/>
    <w:rsid w:val="005B5682"/>
    <w:rsid w:val="005B742D"/>
    <w:rsid w:val="005B794E"/>
    <w:rsid w:val="005B7B58"/>
    <w:rsid w:val="005C0778"/>
    <w:rsid w:val="005C1B39"/>
    <w:rsid w:val="005C215C"/>
    <w:rsid w:val="005C252D"/>
    <w:rsid w:val="005C35C9"/>
    <w:rsid w:val="005C36B1"/>
    <w:rsid w:val="005C3E86"/>
    <w:rsid w:val="005C4487"/>
    <w:rsid w:val="005C4524"/>
    <w:rsid w:val="005C5334"/>
    <w:rsid w:val="005C5361"/>
    <w:rsid w:val="005C5AFD"/>
    <w:rsid w:val="005C5E41"/>
    <w:rsid w:val="005C6A60"/>
    <w:rsid w:val="005C6F8B"/>
    <w:rsid w:val="005C701B"/>
    <w:rsid w:val="005C7576"/>
    <w:rsid w:val="005C759F"/>
    <w:rsid w:val="005C7769"/>
    <w:rsid w:val="005C7AF2"/>
    <w:rsid w:val="005D0271"/>
    <w:rsid w:val="005D053F"/>
    <w:rsid w:val="005D1492"/>
    <w:rsid w:val="005D1C7E"/>
    <w:rsid w:val="005D2074"/>
    <w:rsid w:val="005D21A7"/>
    <w:rsid w:val="005D2BB3"/>
    <w:rsid w:val="005D35AF"/>
    <w:rsid w:val="005D384C"/>
    <w:rsid w:val="005D3C2A"/>
    <w:rsid w:val="005D3E87"/>
    <w:rsid w:val="005D3EDB"/>
    <w:rsid w:val="005D4764"/>
    <w:rsid w:val="005D4892"/>
    <w:rsid w:val="005D4F71"/>
    <w:rsid w:val="005D5815"/>
    <w:rsid w:val="005D59E8"/>
    <w:rsid w:val="005D64A3"/>
    <w:rsid w:val="005D6B72"/>
    <w:rsid w:val="005E194E"/>
    <w:rsid w:val="005E1E5E"/>
    <w:rsid w:val="005E359B"/>
    <w:rsid w:val="005E37BD"/>
    <w:rsid w:val="005E3853"/>
    <w:rsid w:val="005E3A2C"/>
    <w:rsid w:val="005E3C09"/>
    <w:rsid w:val="005E3E16"/>
    <w:rsid w:val="005E4149"/>
    <w:rsid w:val="005E501F"/>
    <w:rsid w:val="005E54B0"/>
    <w:rsid w:val="005E57AA"/>
    <w:rsid w:val="005E69BB"/>
    <w:rsid w:val="005E7191"/>
    <w:rsid w:val="005F101A"/>
    <w:rsid w:val="005F16CB"/>
    <w:rsid w:val="005F1BC9"/>
    <w:rsid w:val="005F1EA0"/>
    <w:rsid w:val="005F27EF"/>
    <w:rsid w:val="005F2C82"/>
    <w:rsid w:val="005F2DBE"/>
    <w:rsid w:val="005F37F8"/>
    <w:rsid w:val="005F3DF4"/>
    <w:rsid w:val="005F4114"/>
    <w:rsid w:val="005F5A22"/>
    <w:rsid w:val="005F5AE8"/>
    <w:rsid w:val="005F648D"/>
    <w:rsid w:val="005F695F"/>
    <w:rsid w:val="005F6E89"/>
    <w:rsid w:val="005F716C"/>
    <w:rsid w:val="005F72E8"/>
    <w:rsid w:val="005F73AF"/>
    <w:rsid w:val="005F79E7"/>
    <w:rsid w:val="005F7E6C"/>
    <w:rsid w:val="006002CD"/>
    <w:rsid w:val="0060087C"/>
    <w:rsid w:val="00600A1F"/>
    <w:rsid w:val="00600A2F"/>
    <w:rsid w:val="00601656"/>
    <w:rsid w:val="00601C39"/>
    <w:rsid w:val="00601D1E"/>
    <w:rsid w:val="00602063"/>
    <w:rsid w:val="0060213F"/>
    <w:rsid w:val="00603825"/>
    <w:rsid w:val="00603A50"/>
    <w:rsid w:val="00603D20"/>
    <w:rsid w:val="006047A6"/>
    <w:rsid w:val="00604CAC"/>
    <w:rsid w:val="00604CD7"/>
    <w:rsid w:val="0060528F"/>
    <w:rsid w:val="006052F4"/>
    <w:rsid w:val="006054F0"/>
    <w:rsid w:val="00605651"/>
    <w:rsid w:val="00605779"/>
    <w:rsid w:val="00605F12"/>
    <w:rsid w:val="00606387"/>
    <w:rsid w:val="00606962"/>
    <w:rsid w:val="00606A78"/>
    <w:rsid w:val="00606BF0"/>
    <w:rsid w:val="00607376"/>
    <w:rsid w:val="006073F2"/>
    <w:rsid w:val="00607EDF"/>
    <w:rsid w:val="00610A42"/>
    <w:rsid w:val="00611628"/>
    <w:rsid w:val="006140A5"/>
    <w:rsid w:val="00614543"/>
    <w:rsid w:val="00614592"/>
    <w:rsid w:val="00614E65"/>
    <w:rsid w:val="006151A9"/>
    <w:rsid w:val="00617535"/>
    <w:rsid w:val="00617689"/>
    <w:rsid w:val="00617BC7"/>
    <w:rsid w:val="00617E14"/>
    <w:rsid w:val="006203D3"/>
    <w:rsid w:val="006208D6"/>
    <w:rsid w:val="006216E3"/>
    <w:rsid w:val="006217C4"/>
    <w:rsid w:val="0062182B"/>
    <w:rsid w:val="00621909"/>
    <w:rsid w:val="006222AC"/>
    <w:rsid w:val="00622345"/>
    <w:rsid w:val="0062269B"/>
    <w:rsid w:val="006231EC"/>
    <w:rsid w:val="00623F29"/>
    <w:rsid w:val="006245E9"/>
    <w:rsid w:val="0062466A"/>
    <w:rsid w:val="0062488F"/>
    <w:rsid w:val="00625475"/>
    <w:rsid w:val="00627B49"/>
    <w:rsid w:val="00627F7F"/>
    <w:rsid w:val="006303E4"/>
    <w:rsid w:val="006305CF"/>
    <w:rsid w:val="006307B1"/>
    <w:rsid w:val="00630B65"/>
    <w:rsid w:val="006310C4"/>
    <w:rsid w:val="00631565"/>
    <w:rsid w:val="00632092"/>
    <w:rsid w:val="00632C62"/>
    <w:rsid w:val="00634786"/>
    <w:rsid w:val="006347A0"/>
    <w:rsid w:val="006347B8"/>
    <w:rsid w:val="00634916"/>
    <w:rsid w:val="00636039"/>
    <w:rsid w:val="00640141"/>
    <w:rsid w:val="00640BE2"/>
    <w:rsid w:val="00640CA9"/>
    <w:rsid w:val="00641CAB"/>
    <w:rsid w:val="0064229B"/>
    <w:rsid w:val="00642DB2"/>
    <w:rsid w:val="00643B1B"/>
    <w:rsid w:val="00643C46"/>
    <w:rsid w:val="00643ED7"/>
    <w:rsid w:val="006441B4"/>
    <w:rsid w:val="00645300"/>
    <w:rsid w:val="00645737"/>
    <w:rsid w:val="00646C0D"/>
    <w:rsid w:val="00647405"/>
    <w:rsid w:val="00647443"/>
    <w:rsid w:val="006474FF"/>
    <w:rsid w:val="0064794F"/>
    <w:rsid w:val="00647A0B"/>
    <w:rsid w:val="00647F96"/>
    <w:rsid w:val="00650901"/>
    <w:rsid w:val="006509A0"/>
    <w:rsid w:val="006509F6"/>
    <w:rsid w:val="0065153B"/>
    <w:rsid w:val="00651C2C"/>
    <w:rsid w:val="00651E6F"/>
    <w:rsid w:val="00652310"/>
    <w:rsid w:val="0065310D"/>
    <w:rsid w:val="00653A35"/>
    <w:rsid w:val="00653BD8"/>
    <w:rsid w:val="00653E08"/>
    <w:rsid w:val="00654025"/>
    <w:rsid w:val="00654D09"/>
    <w:rsid w:val="0065515C"/>
    <w:rsid w:val="006558F5"/>
    <w:rsid w:val="006562F4"/>
    <w:rsid w:val="00656386"/>
    <w:rsid w:val="00656C7E"/>
    <w:rsid w:val="00656FF8"/>
    <w:rsid w:val="006572EA"/>
    <w:rsid w:val="00657F43"/>
    <w:rsid w:val="00660476"/>
    <w:rsid w:val="006605BB"/>
    <w:rsid w:val="00660940"/>
    <w:rsid w:val="00660E70"/>
    <w:rsid w:val="00661D7A"/>
    <w:rsid w:val="00661DF5"/>
    <w:rsid w:val="006620E5"/>
    <w:rsid w:val="00662253"/>
    <w:rsid w:val="00662975"/>
    <w:rsid w:val="0066314E"/>
    <w:rsid w:val="006639C1"/>
    <w:rsid w:val="0066591B"/>
    <w:rsid w:val="00665FD4"/>
    <w:rsid w:val="00665FE4"/>
    <w:rsid w:val="00666287"/>
    <w:rsid w:val="00666613"/>
    <w:rsid w:val="00666D42"/>
    <w:rsid w:val="00666F8C"/>
    <w:rsid w:val="006675D3"/>
    <w:rsid w:val="0067067E"/>
    <w:rsid w:val="0067069C"/>
    <w:rsid w:val="00670C39"/>
    <w:rsid w:val="00670EFC"/>
    <w:rsid w:val="006714DF"/>
    <w:rsid w:val="00671FD5"/>
    <w:rsid w:val="006726D5"/>
    <w:rsid w:val="00672F24"/>
    <w:rsid w:val="00672FB0"/>
    <w:rsid w:val="00673481"/>
    <w:rsid w:val="006736FF"/>
    <w:rsid w:val="00673EB5"/>
    <w:rsid w:val="006743F6"/>
    <w:rsid w:val="0067466E"/>
    <w:rsid w:val="00674819"/>
    <w:rsid w:val="00674FAD"/>
    <w:rsid w:val="00676832"/>
    <w:rsid w:val="00677001"/>
    <w:rsid w:val="00677200"/>
    <w:rsid w:val="00677A84"/>
    <w:rsid w:val="006805D6"/>
    <w:rsid w:val="00680683"/>
    <w:rsid w:val="00681300"/>
    <w:rsid w:val="006813F5"/>
    <w:rsid w:val="0068172A"/>
    <w:rsid w:val="00681CFE"/>
    <w:rsid w:val="00682530"/>
    <w:rsid w:val="006825BA"/>
    <w:rsid w:val="00682611"/>
    <w:rsid w:val="00682797"/>
    <w:rsid w:val="00682B12"/>
    <w:rsid w:val="00682FD1"/>
    <w:rsid w:val="006830F0"/>
    <w:rsid w:val="006832F4"/>
    <w:rsid w:val="006834FF"/>
    <w:rsid w:val="0068357B"/>
    <w:rsid w:val="006838F3"/>
    <w:rsid w:val="00683E5A"/>
    <w:rsid w:val="00683EDC"/>
    <w:rsid w:val="0068433B"/>
    <w:rsid w:val="0068559C"/>
    <w:rsid w:val="00686484"/>
    <w:rsid w:val="00686EBE"/>
    <w:rsid w:val="006874C4"/>
    <w:rsid w:val="00687750"/>
    <w:rsid w:val="006907AD"/>
    <w:rsid w:val="00690E4B"/>
    <w:rsid w:val="00691E43"/>
    <w:rsid w:val="00691FC8"/>
    <w:rsid w:val="00692079"/>
    <w:rsid w:val="006924C4"/>
    <w:rsid w:val="00692B80"/>
    <w:rsid w:val="00693216"/>
    <w:rsid w:val="00693249"/>
    <w:rsid w:val="006936B2"/>
    <w:rsid w:val="00693948"/>
    <w:rsid w:val="00693A95"/>
    <w:rsid w:val="00693BA4"/>
    <w:rsid w:val="0069439A"/>
    <w:rsid w:val="00694BA2"/>
    <w:rsid w:val="00695078"/>
    <w:rsid w:val="0069524A"/>
    <w:rsid w:val="00695BFB"/>
    <w:rsid w:val="00695BFD"/>
    <w:rsid w:val="00695CC9"/>
    <w:rsid w:val="0069631F"/>
    <w:rsid w:val="0069641A"/>
    <w:rsid w:val="0069710D"/>
    <w:rsid w:val="006A0173"/>
    <w:rsid w:val="006A01F9"/>
    <w:rsid w:val="006A0261"/>
    <w:rsid w:val="006A1759"/>
    <w:rsid w:val="006A1B6D"/>
    <w:rsid w:val="006A1F00"/>
    <w:rsid w:val="006A2121"/>
    <w:rsid w:val="006A2128"/>
    <w:rsid w:val="006A3735"/>
    <w:rsid w:val="006A392E"/>
    <w:rsid w:val="006A3AF8"/>
    <w:rsid w:val="006A3EDB"/>
    <w:rsid w:val="006A4A3C"/>
    <w:rsid w:val="006A4F3F"/>
    <w:rsid w:val="006A5002"/>
    <w:rsid w:val="006A5272"/>
    <w:rsid w:val="006A5D9E"/>
    <w:rsid w:val="006A699D"/>
    <w:rsid w:val="006A6F57"/>
    <w:rsid w:val="006A7663"/>
    <w:rsid w:val="006A7821"/>
    <w:rsid w:val="006A7A2B"/>
    <w:rsid w:val="006B0310"/>
    <w:rsid w:val="006B0773"/>
    <w:rsid w:val="006B0823"/>
    <w:rsid w:val="006B0C38"/>
    <w:rsid w:val="006B0F00"/>
    <w:rsid w:val="006B12D4"/>
    <w:rsid w:val="006B1AEF"/>
    <w:rsid w:val="006B1B23"/>
    <w:rsid w:val="006B2028"/>
    <w:rsid w:val="006B2223"/>
    <w:rsid w:val="006B24F0"/>
    <w:rsid w:val="006B3344"/>
    <w:rsid w:val="006B35B7"/>
    <w:rsid w:val="006B3E45"/>
    <w:rsid w:val="006B3FDB"/>
    <w:rsid w:val="006B41C4"/>
    <w:rsid w:val="006B44C9"/>
    <w:rsid w:val="006B45F9"/>
    <w:rsid w:val="006B493A"/>
    <w:rsid w:val="006B4DA1"/>
    <w:rsid w:val="006B4E40"/>
    <w:rsid w:val="006B5FA1"/>
    <w:rsid w:val="006B6380"/>
    <w:rsid w:val="006B65A6"/>
    <w:rsid w:val="006B6E73"/>
    <w:rsid w:val="006B7DE2"/>
    <w:rsid w:val="006C08E0"/>
    <w:rsid w:val="006C0C05"/>
    <w:rsid w:val="006C179B"/>
    <w:rsid w:val="006C1AF9"/>
    <w:rsid w:val="006C1BA1"/>
    <w:rsid w:val="006C232B"/>
    <w:rsid w:val="006C28AA"/>
    <w:rsid w:val="006C297B"/>
    <w:rsid w:val="006C4ACE"/>
    <w:rsid w:val="006C4BE4"/>
    <w:rsid w:val="006C4D10"/>
    <w:rsid w:val="006C5D1D"/>
    <w:rsid w:val="006C71DD"/>
    <w:rsid w:val="006D059C"/>
    <w:rsid w:val="006D0EBB"/>
    <w:rsid w:val="006D31E2"/>
    <w:rsid w:val="006D3594"/>
    <w:rsid w:val="006D3F7C"/>
    <w:rsid w:val="006D4C11"/>
    <w:rsid w:val="006D554C"/>
    <w:rsid w:val="006D561C"/>
    <w:rsid w:val="006D561E"/>
    <w:rsid w:val="006D5B93"/>
    <w:rsid w:val="006D5F25"/>
    <w:rsid w:val="006D6419"/>
    <w:rsid w:val="006D6DB8"/>
    <w:rsid w:val="006D6EBC"/>
    <w:rsid w:val="006D7035"/>
    <w:rsid w:val="006D738D"/>
    <w:rsid w:val="006E00A6"/>
    <w:rsid w:val="006E05DD"/>
    <w:rsid w:val="006E1222"/>
    <w:rsid w:val="006E1423"/>
    <w:rsid w:val="006E1AB4"/>
    <w:rsid w:val="006E1C43"/>
    <w:rsid w:val="006E1D65"/>
    <w:rsid w:val="006E2303"/>
    <w:rsid w:val="006E3D60"/>
    <w:rsid w:val="006E5CB3"/>
    <w:rsid w:val="006E6B7A"/>
    <w:rsid w:val="006E7058"/>
    <w:rsid w:val="006E73E0"/>
    <w:rsid w:val="006F1967"/>
    <w:rsid w:val="006F1D13"/>
    <w:rsid w:val="006F1DE5"/>
    <w:rsid w:val="006F2516"/>
    <w:rsid w:val="006F3412"/>
    <w:rsid w:val="006F3D8B"/>
    <w:rsid w:val="006F40A9"/>
    <w:rsid w:val="006F5239"/>
    <w:rsid w:val="006F55F3"/>
    <w:rsid w:val="006F58FB"/>
    <w:rsid w:val="006F5B30"/>
    <w:rsid w:val="006F5DF7"/>
    <w:rsid w:val="006F600C"/>
    <w:rsid w:val="006F72A3"/>
    <w:rsid w:val="006F73AD"/>
    <w:rsid w:val="006F7CD5"/>
    <w:rsid w:val="006F7FC0"/>
    <w:rsid w:val="007001CD"/>
    <w:rsid w:val="0070022F"/>
    <w:rsid w:val="0070113E"/>
    <w:rsid w:val="0070134A"/>
    <w:rsid w:val="00701D77"/>
    <w:rsid w:val="00701E34"/>
    <w:rsid w:val="007029AC"/>
    <w:rsid w:val="007033C0"/>
    <w:rsid w:val="007034FD"/>
    <w:rsid w:val="007036D5"/>
    <w:rsid w:val="007037D6"/>
    <w:rsid w:val="00703BF9"/>
    <w:rsid w:val="00703F9C"/>
    <w:rsid w:val="00704AAE"/>
    <w:rsid w:val="00704F59"/>
    <w:rsid w:val="007055E9"/>
    <w:rsid w:val="00705694"/>
    <w:rsid w:val="00706538"/>
    <w:rsid w:val="00706774"/>
    <w:rsid w:val="00706851"/>
    <w:rsid w:val="0070687D"/>
    <w:rsid w:val="00706DD3"/>
    <w:rsid w:val="00707C48"/>
    <w:rsid w:val="007102B0"/>
    <w:rsid w:val="007106C0"/>
    <w:rsid w:val="00710D3A"/>
    <w:rsid w:val="00710FAE"/>
    <w:rsid w:val="00711336"/>
    <w:rsid w:val="00711C21"/>
    <w:rsid w:val="00711EB5"/>
    <w:rsid w:val="00711EE7"/>
    <w:rsid w:val="007121B0"/>
    <w:rsid w:val="007121FD"/>
    <w:rsid w:val="0071253F"/>
    <w:rsid w:val="00712F3E"/>
    <w:rsid w:val="007132E0"/>
    <w:rsid w:val="007132EF"/>
    <w:rsid w:val="00713D94"/>
    <w:rsid w:val="00713F91"/>
    <w:rsid w:val="00714DCF"/>
    <w:rsid w:val="00714EA6"/>
    <w:rsid w:val="007152BE"/>
    <w:rsid w:val="007171FD"/>
    <w:rsid w:val="007172E9"/>
    <w:rsid w:val="00720035"/>
    <w:rsid w:val="00721383"/>
    <w:rsid w:val="007215A1"/>
    <w:rsid w:val="00721E03"/>
    <w:rsid w:val="007240F8"/>
    <w:rsid w:val="00724BBA"/>
    <w:rsid w:val="00725E6A"/>
    <w:rsid w:val="007261CC"/>
    <w:rsid w:val="007269C2"/>
    <w:rsid w:val="00727A84"/>
    <w:rsid w:val="00727CA2"/>
    <w:rsid w:val="007301D9"/>
    <w:rsid w:val="00730225"/>
    <w:rsid w:val="00730726"/>
    <w:rsid w:val="00730759"/>
    <w:rsid w:val="0073131E"/>
    <w:rsid w:val="0073175B"/>
    <w:rsid w:val="007321B4"/>
    <w:rsid w:val="007324A2"/>
    <w:rsid w:val="007327BB"/>
    <w:rsid w:val="00732D1D"/>
    <w:rsid w:val="007337B5"/>
    <w:rsid w:val="0073393F"/>
    <w:rsid w:val="007340EF"/>
    <w:rsid w:val="00734314"/>
    <w:rsid w:val="00735035"/>
    <w:rsid w:val="00735547"/>
    <w:rsid w:val="00735548"/>
    <w:rsid w:val="00735D92"/>
    <w:rsid w:val="00736555"/>
    <w:rsid w:val="007375AD"/>
    <w:rsid w:val="007377C6"/>
    <w:rsid w:val="00737AFA"/>
    <w:rsid w:val="00740106"/>
    <w:rsid w:val="00740794"/>
    <w:rsid w:val="00740B8F"/>
    <w:rsid w:val="00740F1E"/>
    <w:rsid w:val="00741A90"/>
    <w:rsid w:val="00742654"/>
    <w:rsid w:val="007435B9"/>
    <w:rsid w:val="00744AB4"/>
    <w:rsid w:val="00744C71"/>
    <w:rsid w:val="00745948"/>
    <w:rsid w:val="00745BE9"/>
    <w:rsid w:val="00745C71"/>
    <w:rsid w:val="007468D9"/>
    <w:rsid w:val="00746B2D"/>
    <w:rsid w:val="0074711C"/>
    <w:rsid w:val="00747BEB"/>
    <w:rsid w:val="007502B3"/>
    <w:rsid w:val="00750655"/>
    <w:rsid w:val="00750878"/>
    <w:rsid w:val="00750DDE"/>
    <w:rsid w:val="00751136"/>
    <w:rsid w:val="00751222"/>
    <w:rsid w:val="0075135D"/>
    <w:rsid w:val="007514B6"/>
    <w:rsid w:val="00751534"/>
    <w:rsid w:val="0075297C"/>
    <w:rsid w:val="00752D56"/>
    <w:rsid w:val="007530B6"/>
    <w:rsid w:val="00753579"/>
    <w:rsid w:val="00753D9A"/>
    <w:rsid w:val="007541D4"/>
    <w:rsid w:val="00754255"/>
    <w:rsid w:val="0075436E"/>
    <w:rsid w:val="00754819"/>
    <w:rsid w:val="00754AA7"/>
    <w:rsid w:val="00754D52"/>
    <w:rsid w:val="0075502B"/>
    <w:rsid w:val="007550B6"/>
    <w:rsid w:val="007553B1"/>
    <w:rsid w:val="007554EA"/>
    <w:rsid w:val="00755AF2"/>
    <w:rsid w:val="00755E33"/>
    <w:rsid w:val="00756852"/>
    <w:rsid w:val="00756C17"/>
    <w:rsid w:val="00756C1A"/>
    <w:rsid w:val="00756F53"/>
    <w:rsid w:val="00757606"/>
    <w:rsid w:val="007608E9"/>
    <w:rsid w:val="00760AE9"/>
    <w:rsid w:val="007614EA"/>
    <w:rsid w:val="007617C8"/>
    <w:rsid w:val="00761D11"/>
    <w:rsid w:val="007623F8"/>
    <w:rsid w:val="00762757"/>
    <w:rsid w:val="0076285A"/>
    <w:rsid w:val="00762A8A"/>
    <w:rsid w:val="00762AD6"/>
    <w:rsid w:val="00764E9B"/>
    <w:rsid w:val="00765A32"/>
    <w:rsid w:val="00765C89"/>
    <w:rsid w:val="00767262"/>
    <w:rsid w:val="00770DC9"/>
    <w:rsid w:val="00770F0F"/>
    <w:rsid w:val="00770F11"/>
    <w:rsid w:val="00770F85"/>
    <w:rsid w:val="00771794"/>
    <w:rsid w:val="00771D44"/>
    <w:rsid w:val="007736A6"/>
    <w:rsid w:val="007737C8"/>
    <w:rsid w:val="007738D4"/>
    <w:rsid w:val="00773C56"/>
    <w:rsid w:val="007744D5"/>
    <w:rsid w:val="00774B5D"/>
    <w:rsid w:val="007750A9"/>
    <w:rsid w:val="007758C9"/>
    <w:rsid w:val="007765B3"/>
    <w:rsid w:val="00776D98"/>
    <w:rsid w:val="00776FCE"/>
    <w:rsid w:val="0077733F"/>
    <w:rsid w:val="00777B29"/>
    <w:rsid w:val="00777D13"/>
    <w:rsid w:val="0078025E"/>
    <w:rsid w:val="00780DB9"/>
    <w:rsid w:val="00781600"/>
    <w:rsid w:val="0078253C"/>
    <w:rsid w:val="00782A99"/>
    <w:rsid w:val="007831AF"/>
    <w:rsid w:val="00783791"/>
    <w:rsid w:val="00786C14"/>
    <w:rsid w:val="007870DE"/>
    <w:rsid w:val="007872B9"/>
    <w:rsid w:val="0078791B"/>
    <w:rsid w:val="00787D58"/>
    <w:rsid w:val="00790340"/>
    <w:rsid w:val="0079044E"/>
    <w:rsid w:val="0079135B"/>
    <w:rsid w:val="00791DF9"/>
    <w:rsid w:val="00793BD9"/>
    <w:rsid w:val="00793C35"/>
    <w:rsid w:val="00794E99"/>
    <w:rsid w:val="007955F7"/>
    <w:rsid w:val="00795DA5"/>
    <w:rsid w:val="007965A2"/>
    <w:rsid w:val="0079692C"/>
    <w:rsid w:val="00797470"/>
    <w:rsid w:val="0079776D"/>
    <w:rsid w:val="007979FF"/>
    <w:rsid w:val="00797A19"/>
    <w:rsid w:val="007A0367"/>
    <w:rsid w:val="007A0AD3"/>
    <w:rsid w:val="007A1405"/>
    <w:rsid w:val="007A2A11"/>
    <w:rsid w:val="007A2EBD"/>
    <w:rsid w:val="007A2F63"/>
    <w:rsid w:val="007A39EC"/>
    <w:rsid w:val="007A3FC5"/>
    <w:rsid w:val="007A4075"/>
    <w:rsid w:val="007A4219"/>
    <w:rsid w:val="007A44E9"/>
    <w:rsid w:val="007A5900"/>
    <w:rsid w:val="007A6798"/>
    <w:rsid w:val="007A6884"/>
    <w:rsid w:val="007A6D0F"/>
    <w:rsid w:val="007A749A"/>
    <w:rsid w:val="007A782B"/>
    <w:rsid w:val="007A785A"/>
    <w:rsid w:val="007B0A70"/>
    <w:rsid w:val="007B0CAB"/>
    <w:rsid w:val="007B15B3"/>
    <w:rsid w:val="007B1CEF"/>
    <w:rsid w:val="007B3796"/>
    <w:rsid w:val="007B38CE"/>
    <w:rsid w:val="007B583F"/>
    <w:rsid w:val="007B6419"/>
    <w:rsid w:val="007B6B60"/>
    <w:rsid w:val="007B7682"/>
    <w:rsid w:val="007B776A"/>
    <w:rsid w:val="007C0227"/>
    <w:rsid w:val="007C0548"/>
    <w:rsid w:val="007C0AF7"/>
    <w:rsid w:val="007C14B6"/>
    <w:rsid w:val="007C1718"/>
    <w:rsid w:val="007C2184"/>
    <w:rsid w:val="007C21EA"/>
    <w:rsid w:val="007C2639"/>
    <w:rsid w:val="007C2843"/>
    <w:rsid w:val="007C290B"/>
    <w:rsid w:val="007C2965"/>
    <w:rsid w:val="007C2E49"/>
    <w:rsid w:val="007C3039"/>
    <w:rsid w:val="007C32F5"/>
    <w:rsid w:val="007C3A6A"/>
    <w:rsid w:val="007C3D2C"/>
    <w:rsid w:val="007C3EC9"/>
    <w:rsid w:val="007C49CB"/>
    <w:rsid w:val="007C4AE7"/>
    <w:rsid w:val="007C4DB1"/>
    <w:rsid w:val="007C5363"/>
    <w:rsid w:val="007C5943"/>
    <w:rsid w:val="007C69B7"/>
    <w:rsid w:val="007C757D"/>
    <w:rsid w:val="007C7DF6"/>
    <w:rsid w:val="007D01F7"/>
    <w:rsid w:val="007D10BC"/>
    <w:rsid w:val="007D21E6"/>
    <w:rsid w:val="007D22E4"/>
    <w:rsid w:val="007D2C69"/>
    <w:rsid w:val="007D2E84"/>
    <w:rsid w:val="007D35A5"/>
    <w:rsid w:val="007D3612"/>
    <w:rsid w:val="007D36FF"/>
    <w:rsid w:val="007D370E"/>
    <w:rsid w:val="007D3A60"/>
    <w:rsid w:val="007D4B28"/>
    <w:rsid w:val="007D4CDF"/>
    <w:rsid w:val="007D4DC0"/>
    <w:rsid w:val="007D576D"/>
    <w:rsid w:val="007D5EBF"/>
    <w:rsid w:val="007D6C17"/>
    <w:rsid w:val="007D710D"/>
    <w:rsid w:val="007D77A7"/>
    <w:rsid w:val="007D7B7A"/>
    <w:rsid w:val="007E011C"/>
    <w:rsid w:val="007E0714"/>
    <w:rsid w:val="007E17C6"/>
    <w:rsid w:val="007E23FE"/>
    <w:rsid w:val="007E26DA"/>
    <w:rsid w:val="007E2C65"/>
    <w:rsid w:val="007E3750"/>
    <w:rsid w:val="007E3F04"/>
    <w:rsid w:val="007E43A8"/>
    <w:rsid w:val="007E5F07"/>
    <w:rsid w:val="007E6B6C"/>
    <w:rsid w:val="007E73F7"/>
    <w:rsid w:val="007E75DA"/>
    <w:rsid w:val="007F02CE"/>
    <w:rsid w:val="007F0E34"/>
    <w:rsid w:val="007F134F"/>
    <w:rsid w:val="007F1D97"/>
    <w:rsid w:val="007F27BB"/>
    <w:rsid w:val="007F2FA4"/>
    <w:rsid w:val="007F3EFA"/>
    <w:rsid w:val="007F4662"/>
    <w:rsid w:val="007F51B9"/>
    <w:rsid w:val="007F5480"/>
    <w:rsid w:val="007F5917"/>
    <w:rsid w:val="007F5CEC"/>
    <w:rsid w:val="007F741E"/>
    <w:rsid w:val="00800E12"/>
    <w:rsid w:val="0080133D"/>
    <w:rsid w:val="0080147F"/>
    <w:rsid w:val="008015C4"/>
    <w:rsid w:val="00801623"/>
    <w:rsid w:val="00803C13"/>
    <w:rsid w:val="00804514"/>
    <w:rsid w:val="00804773"/>
    <w:rsid w:val="00804B05"/>
    <w:rsid w:val="00806542"/>
    <w:rsid w:val="008066A9"/>
    <w:rsid w:val="008068A4"/>
    <w:rsid w:val="00806C98"/>
    <w:rsid w:val="00806FF4"/>
    <w:rsid w:val="00807011"/>
    <w:rsid w:val="00810026"/>
    <w:rsid w:val="00810143"/>
    <w:rsid w:val="008115A0"/>
    <w:rsid w:val="00811C1E"/>
    <w:rsid w:val="00812198"/>
    <w:rsid w:val="008122EE"/>
    <w:rsid w:val="00812B9F"/>
    <w:rsid w:val="008139F5"/>
    <w:rsid w:val="00813C74"/>
    <w:rsid w:val="0081423D"/>
    <w:rsid w:val="00814336"/>
    <w:rsid w:val="00814FD6"/>
    <w:rsid w:val="0081521B"/>
    <w:rsid w:val="00815AC1"/>
    <w:rsid w:val="00816623"/>
    <w:rsid w:val="0081666D"/>
    <w:rsid w:val="00816837"/>
    <w:rsid w:val="00816A8F"/>
    <w:rsid w:val="0081761F"/>
    <w:rsid w:val="00817F2B"/>
    <w:rsid w:val="00820357"/>
    <w:rsid w:val="00820A7E"/>
    <w:rsid w:val="0082354F"/>
    <w:rsid w:val="00823AA5"/>
    <w:rsid w:val="008240DF"/>
    <w:rsid w:val="008245D1"/>
    <w:rsid w:val="008245D7"/>
    <w:rsid w:val="00824E8F"/>
    <w:rsid w:val="00825158"/>
    <w:rsid w:val="008257A8"/>
    <w:rsid w:val="00825E57"/>
    <w:rsid w:val="00826A24"/>
    <w:rsid w:val="00826BD9"/>
    <w:rsid w:val="00827337"/>
    <w:rsid w:val="00827599"/>
    <w:rsid w:val="00827674"/>
    <w:rsid w:val="00827C83"/>
    <w:rsid w:val="00827CFB"/>
    <w:rsid w:val="00827E2C"/>
    <w:rsid w:val="00830E8A"/>
    <w:rsid w:val="00830F48"/>
    <w:rsid w:val="00831B4D"/>
    <w:rsid w:val="00831F3A"/>
    <w:rsid w:val="00832263"/>
    <w:rsid w:val="00832906"/>
    <w:rsid w:val="00833749"/>
    <w:rsid w:val="00834CC6"/>
    <w:rsid w:val="008351AD"/>
    <w:rsid w:val="00835EFC"/>
    <w:rsid w:val="0083697B"/>
    <w:rsid w:val="00837085"/>
    <w:rsid w:val="0083731E"/>
    <w:rsid w:val="00837C8C"/>
    <w:rsid w:val="00837D8E"/>
    <w:rsid w:val="0084106A"/>
    <w:rsid w:val="00841120"/>
    <w:rsid w:val="00841A42"/>
    <w:rsid w:val="00841A88"/>
    <w:rsid w:val="00842008"/>
    <w:rsid w:val="0084377A"/>
    <w:rsid w:val="00843AC2"/>
    <w:rsid w:val="00844241"/>
    <w:rsid w:val="008442BC"/>
    <w:rsid w:val="00844DBD"/>
    <w:rsid w:val="00845514"/>
    <w:rsid w:val="008459AA"/>
    <w:rsid w:val="00846797"/>
    <w:rsid w:val="008467BD"/>
    <w:rsid w:val="00846D31"/>
    <w:rsid w:val="0084776D"/>
    <w:rsid w:val="00847E64"/>
    <w:rsid w:val="008502AD"/>
    <w:rsid w:val="00850DA6"/>
    <w:rsid w:val="0085118C"/>
    <w:rsid w:val="0085136F"/>
    <w:rsid w:val="00851E8C"/>
    <w:rsid w:val="00852006"/>
    <w:rsid w:val="0085236B"/>
    <w:rsid w:val="00852F74"/>
    <w:rsid w:val="008534A6"/>
    <w:rsid w:val="00853C64"/>
    <w:rsid w:val="008543D9"/>
    <w:rsid w:val="00854704"/>
    <w:rsid w:val="008553A8"/>
    <w:rsid w:val="0085595C"/>
    <w:rsid w:val="00855998"/>
    <w:rsid w:val="0085703A"/>
    <w:rsid w:val="00857186"/>
    <w:rsid w:val="0085740C"/>
    <w:rsid w:val="0086117B"/>
    <w:rsid w:val="0086157B"/>
    <w:rsid w:val="00861662"/>
    <w:rsid w:val="00862605"/>
    <w:rsid w:val="00862F10"/>
    <w:rsid w:val="00864A47"/>
    <w:rsid w:val="00864DC1"/>
    <w:rsid w:val="00865B11"/>
    <w:rsid w:val="008678F6"/>
    <w:rsid w:val="00870D2C"/>
    <w:rsid w:val="00870E6B"/>
    <w:rsid w:val="008711B9"/>
    <w:rsid w:val="00871920"/>
    <w:rsid w:val="00871A9A"/>
    <w:rsid w:val="00872116"/>
    <w:rsid w:val="00873702"/>
    <w:rsid w:val="008737F3"/>
    <w:rsid w:val="00873D25"/>
    <w:rsid w:val="00873F68"/>
    <w:rsid w:val="00874233"/>
    <w:rsid w:val="00874811"/>
    <w:rsid w:val="00874A4F"/>
    <w:rsid w:val="00875691"/>
    <w:rsid w:val="008763CA"/>
    <w:rsid w:val="00876411"/>
    <w:rsid w:val="00876696"/>
    <w:rsid w:val="008806B3"/>
    <w:rsid w:val="00881562"/>
    <w:rsid w:val="00882E3C"/>
    <w:rsid w:val="00884371"/>
    <w:rsid w:val="0088464C"/>
    <w:rsid w:val="008848C6"/>
    <w:rsid w:val="00884AA0"/>
    <w:rsid w:val="00884BD2"/>
    <w:rsid w:val="00884DD9"/>
    <w:rsid w:val="00884E22"/>
    <w:rsid w:val="00885B36"/>
    <w:rsid w:val="00885E8B"/>
    <w:rsid w:val="00885ED8"/>
    <w:rsid w:val="008868C6"/>
    <w:rsid w:val="008868D0"/>
    <w:rsid w:val="008868E1"/>
    <w:rsid w:val="00887B4A"/>
    <w:rsid w:val="00887BAE"/>
    <w:rsid w:val="008904DF"/>
    <w:rsid w:val="00890658"/>
    <w:rsid w:val="00890A28"/>
    <w:rsid w:val="00890E58"/>
    <w:rsid w:val="00891816"/>
    <w:rsid w:val="00891DFA"/>
    <w:rsid w:val="00892344"/>
    <w:rsid w:val="00892A49"/>
    <w:rsid w:val="00893570"/>
    <w:rsid w:val="008935E5"/>
    <w:rsid w:val="008937E1"/>
    <w:rsid w:val="0089383F"/>
    <w:rsid w:val="00894A7D"/>
    <w:rsid w:val="00894AF2"/>
    <w:rsid w:val="00895386"/>
    <w:rsid w:val="00895C3B"/>
    <w:rsid w:val="0089695B"/>
    <w:rsid w:val="0089696B"/>
    <w:rsid w:val="00896B12"/>
    <w:rsid w:val="00896ECD"/>
    <w:rsid w:val="00897AAA"/>
    <w:rsid w:val="008A02CA"/>
    <w:rsid w:val="008A088C"/>
    <w:rsid w:val="008A12A9"/>
    <w:rsid w:val="008A130B"/>
    <w:rsid w:val="008A1753"/>
    <w:rsid w:val="008A1A5B"/>
    <w:rsid w:val="008A298C"/>
    <w:rsid w:val="008A2B4F"/>
    <w:rsid w:val="008A413F"/>
    <w:rsid w:val="008A429D"/>
    <w:rsid w:val="008A4805"/>
    <w:rsid w:val="008A4EC5"/>
    <w:rsid w:val="008A6D04"/>
    <w:rsid w:val="008A729C"/>
    <w:rsid w:val="008A788E"/>
    <w:rsid w:val="008A7AAC"/>
    <w:rsid w:val="008B0225"/>
    <w:rsid w:val="008B1C5E"/>
    <w:rsid w:val="008B1D91"/>
    <w:rsid w:val="008B3FAD"/>
    <w:rsid w:val="008B46C5"/>
    <w:rsid w:val="008B46C9"/>
    <w:rsid w:val="008B4BB8"/>
    <w:rsid w:val="008B671F"/>
    <w:rsid w:val="008B680B"/>
    <w:rsid w:val="008B69FE"/>
    <w:rsid w:val="008B6DCC"/>
    <w:rsid w:val="008B7623"/>
    <w:rsid w:val="008B78F6"/>
    <w:rsid w:val="008B7C2C"/>
    <w:rsid w:val="008B7E1C"/>
    <w:rsid w:val="008C05A6"/>
    <w:rsid w:val="008C07FA"/>
    <w:rsid w:val="008C0929"/>
    <w:rsid w:val="008C1680"/>
    <w:rsid w:val="008C1C2E"/>
    <w:rsid w:val="008C2DB9"/>
    <w:rsid w:val="008C2FD5"/>
    <w:rsid w:val="008C367D"/>
    <w:rsid w:val="008C3C2C"/>
    <w:rsid w:val="008C41D0"/>
    <w:rsid w:val="008C42AE"/>
    <w:rsid w:val="008C5C6D"/>
    <w:rsid w:val="008C5FBD"/>
    <w:rsid w:val="008C6510"/>
    <w:rsid w:val="008C68D6"/>
    <w:rsid w:val="008C751E"/>
    <w:rsid w:val="008C7A59"/>
    <w:rsid w:val="008D03EA"/>
    <w:rsid w:val="008D0524"/>
    <w:rsid w:val="008D0848"/>
    <w:rsid w:val="008D21FC"/>
    <w:rsid w:val="008D290B"/>
    <w:rsid w:val="008D2EC4"/>
    <w:rsid w:val="008D2F14"/>
    <w:rsid w:val="008D30EC"/>
    <w:rsid w:val="008D33B8"/>
    <w:rsid w:val="008D340E"/>
    <w:rsid w:val="008D3AB6"/>
    <w:rsid w:val="008D4114"/>
    <w:rsid w:val="008D4807"/>
    <w:rsid w:val="008D4E14"/>
    <w:rsid w:val="008D4F9D"/>
    <w:rsid w:val="008D5A57"/>
    <w:rsid w:val="008D5B73"/>
    <w:rsid w:val="008D6427"/>
    <w:rsid w:val="008D6957"/>
    <w:rsid w:val="008D7A9A"/>
    <w:rsid w:val="008E0094"/>
    <w:rsid w:val="008E02B3"/>
    <w:rsid w:val="008E04ED"/>
    <w:rsid w:val="008E2360"/>
    <w:rsid w:val="008E26B2"/>
    <w:rsid w:val="008E3961"/>
    <w:rsid w:val="008E5115"/>
    <w:rsid w:val="008E5240"/>
    <w:rsid w:val="008E55DC"/>
    <w:rsid w:val="008E5F6F"/>
    <w:rsid w:val="008E63F7"/>
    <w:rsid w:val="008E642A"/>
    <w:rsid w:val="008E702F"/>
    <w:rsid w:val="008E727F"/>
    <w:rsid w:val="008E7359"/>
    <w:rsid w:val="008E7BE2"/>
    <w:rsid w:val="008E7E13"/>
    <w:rsid w:val="008E7E4C"/>
    <w:rsid w:val="008E7F77"/>
    <w:rsid w:val="008F02F7"/>
    <w:rsid w:val="008F1E3B"/>
    <w:rsid w:val="008F1EBC"/>
    <w:rsid w:val="008F2309"/>
    <w:rsid w:val="008F2731"/>
    <w:rsid w:val="008F2A61"/>
    <w:rsid w:val="008F31D7"/>
    <w:rsid w:val="008F31DB"/>
    <w:rsid w:val="008F33AD"/>
    <w:rsid w:val="008F4CC5"/>
    <w:rsid w:val="008F5086"/>
    <w:rsid w:val="008F5270"/>
    <w:rsid w:val="008F5E02"/>
    <w:rsid w:val="008F6407"/>
    <w:rsid w:val="008F6625"/>
    <w:rsid w:val="008F6961"/>
    <w:rsid w:val="008F72AA"/>
    <w:rsid w:val="008F7C8E"/>
    <w:rsid w:val="00900605"/>
    <w:rsid w:val="009009B0"/>
    <w:rsid w:val="00900E03"/>
    <w:rsid w:val="00901815"/>
    <w:rsid w:val="00902958"/>
    <w:rsid w:val="0090323B"/>
    <w:rsid w:val="009034A5"/>
    <w:rsid w:val="00904289"/>
    <w:rsid w:val="00904997"/>
    <w:rsid w:val="00904B22"/>
    <w:rsid w:val="00904E4A"/>
    <w:rsid w:val="009057F9"/>
    <w:rsid w:val="00905F54"/>
    <w:rsid w:val="00906581"/>
    <w:rsid w:val="00907B64"/>
    <w:rsid w:val="00910082"/>
    <w:rsid w:val="00910479"/>
    <w:rsid w:val="009105AD"/>
    <w:rsid w:val="009106DA"/>
    <w:rsid w:val="00910D05"/>
    <w:rsid w:val="00910E12"/>
    <w:rsid w:val="00910F9D"/>
    <w:rsid w:val="0091164D"/>
    <w:rsid w:val="009135F3"/>
    <w:rsid w:val="009142A9"/>
    <w:rsid w:val="00914382"/>
    <w:rsid w:val="00914D52"/>
    <w:rsid w:val="00915205"/>
    <w:rsid w:val="009154F9"/>
    <w:rsid w:val="00916A6D"/>
    <w:rsid w:val="009170D5"/>
    <w:rsid w:val="00917C57"/>
    <w:rsid w:val="00920484"/>
    <w:rsid w:val="009206B5"/>
    <w:rsid w:val="0092104B"/>
    <w:rsid w:val="00921DDF"/>
    <w:rsid w:val="00921DF6"/>
    <w:rsid w:val="00921FFC"/>
    <w:rsid w:val="0092217A"/>
    <w:rsid w:val="00922F6D"/>
    <w:rsid w:val="009238D9"/>
    <w:rsid w:val="00924BDF"/>
    <w:rsid w:val="0092521B"/>
    <w:rsid w:val="009252D9"/>
    <w:rsid w:val="00925A42"/>
    <w:rsid w:val="00925F79"/>
    <w:rsid w:val="00926099"/>
    <w:rsid w:val="009262C4"/>
    <w:rsid w:val="00927C02"/>
    <w:rsid w:val="00930153"/>
    <w:rsid w:val="0093047A"/>
    <w:rsid w:val="009323AE"/>
    <w:rsid w:val="009328B6"/>
    <w:rsid w:val="009332E8"/>
    <w:rsid w:val="00933BB8"/>
    <w:rsid w:val="00933D57"/>
    <w:rsid w:val="00933F2F"/>
    <w:rsid w:val="009343A7"/>
    <w:rsid w:val="00934998"/>
    <w:rsid w:val="00934AE7"/>
    <w:rsid w:val="00935245"/>
    <w:rsid w:val="00935E0C"/>
    <w:rsid w:val="009368FA"/>
    <w:rsid w:val="00937B5B"/>
    <w:rsid w:val="00940732"/>
    <w:rsid w:val="00940CE8"/>
    <w:rsid w:val="00941303"/>
    <w:rsid w:val="00941403"/>
    <w:rsid w:val="0094171D"/>
    <w:rsid w:val="00941731"/>
    <w:rsid w:val="00941E93"/>
    <w:rsid w:val="009424BF"/>
    <w:rsid w:val="0094277D"/>
    <w:rsid w:val="009428B9"/>
    <w:rsid w:val="00942FE1"/>
    <w:rsid w:val="00943BA1"/>
    <w:rsid w:val="00944482"/>
    <w:rsid w:val="00944A54"/>
    <w:rsid w:val="00944AF5"/>
    <w:rsid w:val="00944B88"/>
    <w:rsid w:val="009451A3"/>
    <w:rsid w:val="0094589C"/>
    <w:rsid w:val="0094594B"/>
    <w:rsid w:val="00945EEE"/>
    <w:rsid w:val="009467AF"/>
    <w:rsid w:val="009469B4"/>
    <w:rsid w:val="00946E32"/>
    <w:rsid w:val="00947FC0"/>
    <w:rsid w:val="00950629"/>
    <w:rsid w:val="0095069E"/>
    <w:rsid w:val="00950A46"/>
    <w:rsid w:val="00950A6C"/>
    <w:rsid w:val="00950B12"/>
    <w:rsid w:val="00950C19"/>
    <w:rsid w:val="00951040"/>
    <w:rsid w:val="00951183"/>
    <w:rsid w:val="00952BA9"/>
    <w:rsid w:val="00952C97"/>
    <w:rsid w:val="009533D2"/>
    <w:rsid w:val="0095384E"/>
    <w:rsid w:val="00953CC8"/>
    <w:rsid w:val="00953CD9"/>
    <w:rsid w:val="00954A31"/>
    <w:rsid w:val="00954EEA"/>
    <w:rsid w:val="00955266"/>
    <w:rsid w:val="00955283"/>
    <w:rsid w:val="009553E7"/>
    <w:rsid w:val="0095596E"/>
    <w:rsid w:val="009559A4"/>
    <w:rsid w:val="0095647A"/>
    <w:rsid w:val="0095688A"/>
    <w:rsid w:val="0095697A"/>
    <w:rsid w:val="00956A1E"/>
    <w:rsid w:val="0095740C"/>
    <w:rsid w:val="009619F3"/>
    <w:rsid w:val="00961D18"/>
    <w:rsid w:val="00962215"/>
    <w:rsid w:val="009625FA"/>
    <w:rsid w:val="009628A4"/>
    <w:rsid w:val="00962B75"/>
    <w:rsid w:val="00963307"/>
    <w:rsid w:val="009639AF"/>
    <w:rsid w:val="00964569"/>
    <w:rsid w:val="009645FD"/>
    <w:rsid w:val="00964FB9"/>
    <w:rsid w:val="0096575B"/>
    <w:rsid w:val="00965E33"/>
    <w:rsid w:val="009660EE"/>
    <w:rsid w:val="00967209"/>
    <w:rsid w:val="009677B6"/>
    <w:rsid w:val="00967D47"/>
    <w:rsid w:val="009705BD"/>
    <w:rsid w:val="00971053"/>
    <w:rsid w:val="00971567"/>
    <w:rsid w:val="0097179B"/>
    <w:rsid w:val="009722AF"/>
    <w:rsid w:val="009724E4"/>
    <w:rsid w:val="00972735"/>
    <w:rsid w:val="00973325"/>
    <w:rsid w:val="00973908"/>
    <w:rsid w:val="009741F5"/>
    <w:rsid w:val="0097442D"/>
    <w:rsid w:val="00975ACF"/>
    <w:rsid w:val="00975B62"/>
    <w:rsid w:val="00977307"/>
    <w:rsid w:val="00981198"/>
    <w:rsid w:val="00981902"/>
    <w:rsid w:val="00981917"/>
    <w:rsid w:val="00981A3F"/>
    <w:rsid w:val="00981D4B"/>
    <w:rsid w:val="00981D5C"/>
    <w:rsid w:val="009821C2"/>
    <w:rsid w:val="009822EB"/>
    <w:rsid w:val="00983447"/>
    <w:rsid w:val="00983D3E"/>
    <w:rsid w:val="0098402C"/>
    <w:rsid w:val="009848A0"/>
    <w:rsid w:val="009848FE"/>
    <w:rsid w:val="00984D54"/>
    <w:rsid w:val="009852F5"/>
    <w:rsid w:val="00985D8F"/>
    <w:rsid w:val="00986358"/>
    <w:rsid w:val="00987152"/>
    <w:rsid w:val="00987C2B"/>
    <w:rsid w:val="00990580"/>
    <w:rsid w:val="00990830"/>
    <w:rsid w:val="00990913"/>
    <w:rsid w:val="00990CBC"/>
    <w:rsid w:val="00991ED0"/>
    <w:rsid w:val="00992868"/>
    <w:rsid w:val="00992A6A"/>
    <w:rsid w:val="00992BCA"/>
    <w:rsid w:val="009931B7"/>
    <w:rsid w:val="00993414"/>
    <w:rsid w:val="00994045"/>
    <w:rsid w:val="00994AB7"/>
    <w:rsid w:val="00995270"/>
    <w:rsid w:val="00995534"/>
    <w:rsid w:val="00995F1E"/>
    <w:rsid w:val="009965B6"/>
    <w:rsid w:val="00996990"/>
    <w:rsid w:val="0099699E"/>
    <w:rsid w:val="00997157"/>
    <w:rsid w:val="009973E3"/>
    <w:rsid w:val="00997589"/>
    <w:rsid w:val="0099798C"/>
    <w:rsid w:val="009A0451"/>
    <w:rsid w:val="009A05C8"/>
    <w:rsid w:val="009A07F0"/>
    <w:rsid w:val="009A0FDD"/>
    <w:rsid w:val="009A10FE"/>
    <w:rsid w:val="009A1E1C"/>
    <w:rsid w:val="009A26DF"/>
    <w:rsid w:val="009A27A1"/>
    <w:rsid w:val="009A2972"/>
    <w:rsid w:val="009A2F4E"/>
    <w:rsid w:val="009A34CE"/>
    <w:rsid w:val="009A4449"/>
    <w:rsid w:val="009A4DAF"/>
    <w:rsid w:val="009A5280"/>
    <w:rsid w:val="009A5997"/>
    <w:rsid w:val="009A61E9"/>
    <w:rsid w:val="009A66F3"/>
    <w:rsid w:val="009A7B47"/>
    <w:rsid w:val="009B08C5"/>
    <w:rsid w:val="009B1152"/>
    <w:rsid w:val="009B124F"/>
    <w:rsid w:val="009B1970"/>
    <w:rsid w:val="009B26ED"/>
    <w:rsid w:val="009B2AD0"/>
    <w:rsid w:val="009B2CF8"/>
    <w:rsid w:val="009B31B5"/>
    <w:rsid w:val="009B35A1"/>
    <w:rsid w:val="009B3D6C"/>
    <w:rsid w:val="009B3EAA"/>
    <w:rsid w:val="009B3F56"/>
    <w:rsid w:val="009B3F98"/>
    <w:rsid w:val="009B4275"/>
    <w:rsid w:val="009B4591"/>
    <w:rsid w:val="009B479D"/>
    <w:rsid w:val="009B4A01"/>
    <w:rsid w:val="009B6E3E"/>
    <w:rsid w:val="009B7BE2"/>
    <w:rsid w:val="009C0253"/>
    <w:rsid w:val="009C038D"/>
    <w:rsid w:val="009C08E4"/>
    <w:rsid w:val="009C0BC9"/>
    <w:rsid w:val="009C0DC6"/>
    <w:rsid w:val="009C1178"/>
    <w:rsid w:val="009C177E"/>
    <w:rsid w:val="009C1C2E"/>
    <w:rsid w:val="009C1C82"/>
    <w:rsid w:val="009C434A"/>
    <w:rsid w:val="009C455A"/>
    <w:rsid w:val="009C5327"/>
    <w:rsid w:val="009C5603"/>
    <w:rsid w:val="009C5F72"/>
    <w:rsid w:val="009C67C3"/>
    <w:rsid w:val="009C67EF"/>
    <w:rsid w:val="009C68D2"/>
    <w:rsid w:val="009C6A01"/>
    <w:rsid w:val="009C6BB3"/>
    <w:rsid w:val="009C752C"/>
    <w:rsid w:val="009C7CCD"/>
    <w:rsid w:val="009D0AB8"/>
    <w:rsid w:val="009D11D7"/>
    <w:rsid w:val="009D222A"/>
    <w:rsid w:val="009D23BC"/>
    <w:rsid w:val="009D32F4"/>
    <w:rsid w:val="009D3651"/>
    <w:rsid w:val="009D397A"/>
    <w:rsid w:val="009D5376"/>
    <w:rsid w:val="009D54E8"/>
    <w:rsid w:val="009D5993"/>
    <w:rsid w:val="009D5D74"/>
    <w:rsid w:val="009D5E30"/>
    <w:rsid w:val="009D5E47"/>
    <w:rsid w:val="009D63B8"/>
    <w:rsid w:val="009D6E90"/>
    <w:rsid w:val="009D6FDF"/>
    <w:rsid w:val="009D72C3"/>
    <w:rsid w:val="009D7350"/>
    <w:rsid w:val="009D7B67"/>
    <w:rsid w:val="009D7CA8"/>
    <w:rsid w:val="009D7DB7"/>
    <w:rsid w:val="009E07E4"/>
    <w:rsid w:val="009E0A6A"/>
    <w:rsid w:val="009E10CB"/>
    <w:rsid w:val="009E1170"/>
    <w:rsid w:val="009E139E"/>
    <w:rsid w:val="009E22F6"/>
    <w:rsid w:val="009E2A67"/>
    <w:rsid w:val="009E33A8"/>
    <w:rsid w:val="009E353D"/>
    <w:rsid w:val="009E3AEC"/>
    <w:rsid w:val="009E4122"/>
    <w:rsid w:val="009E4148"/>
    <w:rsid w:val="009E4640"/>
    <w:rsid w:val="009E5C26"/>
    <w:rsid w:val="009E5F0D"/>
    <w:rsid w:val="009E6041"/>
    <w:rsid w:val="009E733E"/>
    <w:rsid w:val="009E7432"/>
    <w:rsid w:val="009E75DE"/>
    <w:rsid w:val="009E7A7D"/>
    <w:rsid w:val="009F09C9"/>
    <w:rsid w:val="009F0B9E"/>
    <w:rsid w:val="009F0BCA"/>
    <w:rsid w:val="009F0BEC"/>
    <w:rsid w:val="009F0C28"/>
    <w:rsid w:val="009F0D8B"/>
    <w:rsid w:val="009F1909"/>
    <w:rsid w:val="009F1DE6"/>
    <w:rsid w:val="009F3EBE"/>
    <w:rsid w:val="009F43D0"/>
    <w:rsid w:val="009F5BC8"/>
    <w:rsid w:val="009F6B27"/>
    <w:rsid w:val="009F71C4"/>
    <w:rsid w:val="00A002E8"/>
    <w:rsid w:val="00A00D85"/>
    <w:rsid w:val="00A012F6"/>
    <w:rsid w:val="00A02483"/>
    <w:rsid w:val="00A03BBE"/>
    <w:rsid w:val="00A03C42"/>
    <w:rsid w:val="00A0478E"/>
    <w:rsid w:val="00A058CB"/>
    <w:rsid w:val="00A06990"/>
    <w:rsid w:val="00A0708F"/>
    <w:rsid w:val="00A07A8C"/>
    <w:rsid w:val="00A10164"/>
    <w:rsid w:val="00A1055A"/>
    <w:rsid w:val="00A114F2"/>
    <w:rsid w:val="00A11855"/>
    <w:rsid w:val="00A11875"/>
    <w:rsid w:val="00A11AC2"/>
    <w:rsid w:val="00A1207F"/>
    <w:rsid w:val="00A120F6"/>
    <w:rsid w:val="00A12E77"/>
    <w:rsid w:val="00A13420"/>
    <w:rsid w:val="00A134AE"/>
    <w:rsid w:val="00A13DD3"/>
    <w:rsid w:val="00A146B2"/>
    <w:rsid w:val="00A14A6D"/>
    <w:rsid w:val="00A1500E"/>
    <w:rsid w:val="00A15051"/>
    <w:rsid w:val="00A15FCC"/>
    <w:rsid w:val="00A1665A"/>
    <w:rsid w:val="00A16EF1"/>
    <w:rsid w:val="00A1739C"/>
    <w:rsid w:val="00A20793"/>
    <w:rsid w:val="00A20A5D"/>
    <w:rsid w:val="00A20D8C"/>
    <w:rsid w:val="00A2130C"/>
    <w:rsid w:val="00A24A0D"/>
    <w:rsid w:val="00A24E7D"/>
    <w:rsid w:val="00A256D5"/>
    <w:rsid w:val="00A25716"/>
    <w:rsid w:val="00A26A5E"/>
    <w:rsid w:val="00A27A50"/>
    <w:rsid w:val="00A300FE"/>
    <w:rsid w:val="00A308D5"/>
    <w:rsid w:val="00A30B15"/>
    <w:rsid w:val="00A30EDA"/>
    <w:rsid w:val="00A32806"/>
    <w:rsid w:val="00A33558"/>
    <w:rsid w:val="00A33741"/>
    <w:rsid w:val="00A33B50"/>
    <w:rsid w:val="00A33F5D"/>
    <w:rsid w:val="00A3415B"/>
    <w:rsid w:val="00A34B9A"/>
    <w:rsid w:val="00A363B4"/>
    <w:rsid w:val="00A36C49"/>
    <w:rsid w:val="00A36E1A"/>
    <w:rsid w:val="00A370DD"/>
    <w:rsid w:val="00A37142"/>
    <w:rsid w:val="00A37246"/>
    <w:rsid w:val="00A4012D"/>
    <w:rsid w:val="00A4220A"/>
    <w:rsid w:val="00A437F7"/>
    <w:rsid w:val="00A43B41"/>
    <w:rsid w:val="00A4422B"/>
    <w:rsid w:val="00A45774"/>
    <w:rsid w:val="00A45907"/>
    <w:rsid w:val="00A45BC5"/>
    <w:rsid w:val="00A46094"/>
    <w:rsid w:val="00A46203"/>
    <w:rsid w:val="00A4709F"/>
    <w:rsid w:val="00A47C76"/>
    <w:rsid w:val="00A47FB5"/>
    <w:rsid w:val="00A50038"/>
    <w:rsid w:val="00A508A4"/>
    <w:rsid w:val="00A50E48"/>
    <w:rsid w:val="00A5130A"/>
    <w:rsid w:val="00A51431"/>
    <w:rsid w:val="00A5222E"/>
    <w:rsid w:val="00A5281F"/>
    <w:rsid w:val="00A535CE"/>
    <w:rsid w:val="00A53E7E"/>
    <w:rsid w:val="00A556FD"/>
    <w:rsid w:val="00A56102"/>
    <w:rsid w:val="00A56162"/>
    <w:rsid w:val="00A565B8"/>
    <w:rsid w:val="00A565D2"/>
    <w:rsid w:val="00A578FD"/>
    <w:rsid w:val="00A57973"/>
    <w:rsid w:val="00A57B25"/>
    <w:rsid w:val="00A60143"/>
    <w:rsid w:val="00A6026F"/>
    <w:rsid w:val="00A60957"/>
    <w:rsid w:val="00A60B39"/>
    <w:rsid w:val="00A60D28"/>
    <w:rsid w:val="00A6117F"/>
    <w:rsid w:val="00A61575"/>
    <w:rsid w:val="00A61C28"/>
    <w:rsid w:val="00A627A4"/>
    <w:rsid w:val="00A628C8"/>
    <w:rsid w:val="00A63643"/>
    <w:rsid w:val="00A63768"/>
    <w:rsid w:val="00A63890"/>
    <w:rsid w:val="00A638BB"/>
    <w:rsid w:val="00A63FF4"/>
    <w:rsid w:val="00A647DD"/>
    <w:rsid w:val="00A64817"/>
    <w:rsid w:val="00A65254"/>
    <w:rsid w:val="00A653BE"/>
    <w:rsid w:val="00A654E2"/>
    <w:rsid w:val="00A6564F"/>
    <w:rsid w:val="00A65671"/>
    <w:rsid w:val="00A65B1C"/>
    <w:rsid w:val="00A65CE3"/>
    <w:rsid w:val="00A6601E"/>
    <w:rsid w:val="00A677F4"/>
    <w:rsid w:val="00A704C2"/>
    <w:rsid w:val="00A71F5D"/>
    <w:rsid w:val="00A7202D"/>
    <w:rsid w:val="00A72077"/>
    <w:rsid w:val="00A72C5C"/>
    <w:rsid w:val="00A7333D"/>
    <w:rsid w:val="00A734E0"/>
    <w:rsid w:val="00A73B6D"/>
    <w:rsid w:val="00A74493"/>
    <w:rsid w:val="00A746BC"/>
    <w:rsid w:val="00A74AC8"/>
    <w:rsid w:val="00A74C8F"/>
    <w:rsid w:val="00A74F77"/>
    <w:rsid w:val="00A74FEC"/>
    <w:rsid w:val="00A75076"/>
    <w:rsid w:val="00A7591E"/>
    <w:rsid w:val="00A75B7D"/>
    <w:rsid w:val="00A805FD"/>
    <w:rsid w:val="00A8138F"/>
    <w:rsid w:val="00A818F3"/>
    <w:rsid w:val="00A82254"/>
    <w:rsid w:val="00A830FA"/>
    <w:rsid w:val="00A83BC8"/>
    <w:rsid w:val="00A83F2D"/>
    <w:rsid w:val="00A849D5"/>
    <w:rsid w:val="00A85367"/>
    <w:rsid w:val="00A853DF"/>
    <w:rsid w:val="00A8549A"/>
    <w:rsid w:val="00A85C58"/>
    <w:rsid w:val="00A864A6"/>
    <w:rsid w:val="00A864AF"/>
    <w:rsid w:val="00A86998"/>
    <w:rsid w:val="00A86D04"/>
    <w:rsid w:val="00A87129"/>
    <w:rsid w:val="00A8755E"/>
    <w:rsid w:val="00A875BD"/>
    <w:rsid w:val="00A87778"/>
    <w:rsid w:val="00A903DD"/>
    <w:rsid w:val="00A90BF3"/>
    <w:rsid w:val="00A914CD"/>
    <w:rsid w:val="00A91734"/>
    <w:rsid w:val="00A92B70"/>
    <w:rsid w:val="00A92C4B"/>
    <w:rsid w:val="00A93163"/>
    <w:rsid w:val="00A93196"/>
    <w:rsid w:val="00A932F1"/>
    <w:rsid w:val="00A93C97"/>
    <w:rsid w:val="00A9403F"/>
    <w:rsid w:val="00A9421A"/>
    <w:rsid w:val="00A94D91"/>
    <w:rsid w:val="00A94FE6"/>
    <w:rsid w:val="00A95442"/>
    <w:rsid w:val="00A95A0D"/>
    <w:rsid w:val="00A95F07"/>
    <w:rsid w:val="00A97688"/>
    <w:rsid w:val="00A97AEB"/>
    <w:rsid w:val="00AA02D3"/>
    <w:rsid w:val="00AA0AF9"/>
    <w:rsid w:val="00AA0CA7"/>
    <w:rsid w:val="00AA0D4B"/>
    <w:rsid w:val="00AA0E6A"/>
    <w:rsid w:val="00AA2469"/>
    <w:rsid w:val="00AA2C87"/>
    <w:rsid w:val="00AA2F27"/>
    <w:rsid w:val="00AA2FFC"/>
    <w:rsid w:val="00AA5060"/>
    <w:rsid w:val="00AA56D6"/>
    <w:rsid w:val="00AA650F"/>
    <w:rsid w:val="00AA692A"/>
    <w:rsid w:val="00AA724A"/>
    <w:rsid w:val="00AB0048"/>
    <w:rsid w:val="00AB04BA"/>
    <w:rsid w:val="00AB0B05"/>
    <w:rsid w:val="00AB0D57"/>
    <w:rsid w:val="00AB123E"/>
    <w:rsid w:val="00AB13AD"/>
    <w:rsid w:val="00AB1C6C"/>
    <w:rsid w:val="00AB2426"/>
    <w:rsid w:val="00AB2F2D"/>
    <w:rsid w:val="00AB30DC"/>
    <w:rsid w:val="00AB30EC"/>
    <w:rsid w:val="00AB3895"/>
    <w:rsid w:val="00AB39CA"/>
    <w:rsid w:val="00AB3E20"/>
    <w:rsid w:val="00AB49FC"/>
    <w:rsid w:val="00AB5F4A"/>
    <w:rsid w:val="00AB621A"/>
    <w:rsid w:val="00AB6525"/>
    <w:rsid w:val="00AB6A22"/>
    <w:rsid w:val="00AB7919"/>
    <w:rsid w:val="00AB7BD1"/>
    <w:rsid w:val="00AB7CBF"/>
    <w:rsid w:val="00AC0233"/>
    <w:rsid w:val="00AC0A39"/>
    <w:rsid w:val="00AC0AC0"/>
    <w:rsid w:val="00AC18D3"/>
    <w:rsid w:val="00AC19D7"/>
    <w:rsid w:val="00AC1CE2"/>
    <w:rsid w:val="00AC2A19"/>
    <w:rsid w:val="00AC31FE"/>
    <w:rsid w:val="00AC328C"/>
    <w:rsid w:val="00AC3B10"/>
    <w:rsid w:val="00AC55F2"/>
    <w:rsid w:val="00AC60CE"/>
    <w:rsid w:val="00AC734F"/>
    <w:rsid w:val="00AC796E"/>
    <w:rsid w:val="00AC7AEC"/>
    <w:rsid w:val="00AC7FC7"/>
    <w:rsid w:val="00AD0994"/>
    <w:rsid w:val="00AD0B95"/>
    <w:rsid w:val="00AD0D82"/>
    <w:rsid w:val="00AD1210"/>
    <w:rsid w:val="00AD1796"/>
    <w:rsid w:val="00AD1A50"/>
    <w:rsid w:val="00AD1EBB"/>
    <w:rsid w:val="00AD24ED"/>
    <w:rsid w:val="00AD25C7"/>
    <w:rsid w:val="00AD2856"/>
    <w:rsid w:val="00AD2BA7"/>
    <w:rsid w:val="00AD2C8E"/>
    <w:rsid w:val="00AD354F"/>
    <w:rsid w:val="00AD3E0A"/>
    <w:rsid w:val="00AD46F4"/>
    <w:rsid w:val="00AD5333"/>
    <w:rsid w:val="00AD6479"/>
    <w:rsid w:val="00AD6D75"/>
    <w:rsid w:val="00AD77B0"/>
    <w:rsid w:val="00AD7B69"/>
    <w:rsid w:val="00AD7CE4"/>
    <w:rsid w:val="00AE069F"/>
    <w:rsid w:val="00AE199D"/>
    <w:rsid w:val="00AE3457"/>
    <w:rsid w:val="00AE35B5"/>
    <w:rsid w:val="00AE3CA9"/>
    <w:rsid w:val="00AE484F"/>
    <w:rsid w:val="00AE48E1"/>
    <w:rsid w:val="00AE494E"/>
    <w:rsid w:val="00AE4D3F"/>
    <w:rsid w:val="00AE5548"/>
    <w:rsid w:val="00AE6B92"/>
    <w:rsid w:val="00AE6BB0"/>
    <w:rsid w:val="00AE6CFE"/>
    <w:rsid w:val="00AE7A96"/>
    <w:rsid w:val="00AF0057"/>
    <w:rsid w:val="00AF0185"/>
    <w:rsid w:val="00AF024A"/>
    <w:rsid w:val="00AF028F"/>
    <w:rsid w:val="00AF0360"/>
    <w:rsid w:val="00AF04A3"/>
    <w:rsid w:val="00AF1A7C"/>
    <w:rsid w:val="00AF1BFA"/>
    <w:rsid w:val="00AF286E"/>
    <w:rsid w:val="00AF2D06"/>
    <w:rsid w:val="00AF2DF4"/>
    <w:rsid w:val="00AF3FA9"/>
    <w:rsid w:val="00AF59DD"/>
    <w:rsid w:val="00AF5AFC"/>
    <w:rsid w:val="00AF5CCE"/>
    <w:rsid w:val="00AF6161"/>
    <w:rsid w:val="00AF6A32"/>
    <w:rsid w:val="00AF730B"/>
    <w:rsid w:val="00AF7AFB"/>
    <w:rsid w:val="00B00676"/>
    <w:rsid w:val="00B01694"/>
    <w:rsid w:val="00B0206D"/>
    <w:rsid w:val="00B02595"/>
    <w:rsid w:val="00B02948"/>
    <w:rsid w:val="00B03346"/>
    <w:rsid w:val="00B03E4F"/>
    <w:rsid w:val="00B03EE4"/>
    <w:rsid w:val="00B04935"/>
    <w:rsid w:val="00B056B8"/>
    <w:rsid w:val="00B05A46"/>
    <w:rsid w:val="00B06095"/>
    <w:rsid w:val="00B061F5"/>
    <w:rsid w:val="00B06720"/>
    <w:rsid w:val="00B0672B"/>
    <w:rsid w:val="00B07797"/>
    <w:rsid w:val="00B07BA1"/>
    <w:rsid w:val="00B07BB5"/>
    <w:rsid w:val="00B07C11"/>
    <w:rsid w:val="00B07E98"/>
    <w:rsid w:val="00B10460"/>
    <w:rsid w:val="00B10DCD"/>
    <w:rsid w:val="00B114A0"/>
    <w:rsid w:val="00B12B26"/>
    <w:rsid w:val="00B12BD4"/>
    <w:rsid w:val="00B12E8D"/>
    <w:rsid w:val="00B12F77"/>
    <w:rsid w:val="00B12F87"/>
    <w:rsid w:val="00B1324F"/>
    <w:rsid w:val="00B1339E"/>
    <w:rsid w:val="00B1344F"/>
    <w:rsid w:val="00B135E4"/>
    <w:rsid w:val="00B13854"/>
    <w:rsid w:val="00B14370"/>
    <w:rsid w:val="00B1452D"/>
    <w:rsid w:val="00B15F31"/>
    <w:rsid w:val="00B16463"/>
    <w:rsid w:val="00B16595"/>
    <w:rsid w:val="00B16948"/>
    <w:rsid w:val="00B172FD"/>
    <w:rsid w:val="00B174A4"/>
    <w:rsid w:val="00B1782F"/>
    <w:rsid w:val="00B1788D"/>
    <w:rsid w:val="00B17CF3"/>
    <w:rsid w:val="00B17DB4"/>
    <w:rsid w:val="00B20745"/>
    <w:rsid w:val="00B20A37"/>
    <w:rsid w:val="00B214C1"/>
    <w:rsid w:val="00B21A3F"/>
    <w:rsid w:val="00B21BDF"/>
    <w:rsid w:val="00B2223E"/>
    <w:rsid w:val="00B222C0"/>
    <w:rsid w:val="00B22FE3"/>
    <w:rsid w:val="00B23822"/>
    <w:rsid w:val="00B243D6"/>
    <w:rsid w:val="00B24B51"/>
    <w:rsid w:val="00B25A55"/>
    <w:rsid w:val="00B2615D"/>
    <w:rsid w:val="00B26165"/>
    <w:rsid w:val="00B267D0"/>
    <w:rsid w:val="00B26A3D"/>
    <w:rsid w:val="00B277DC"/>
    <w:rsid w:val="00B27CF3"/>
    <w:rsid w:val="00B30B45"/>
    <w:rsid w:val="00B30C3E"/>
    <w:rsid w:val="00B313D4"/>
    <w:rsid w:val="00B31CF7"/>
    <w:rsid w:val="00B3290E"/>
    <w:rsid w:val="00B32A8B"/>
    <w:rsid w:val="00B33BD3"/>
    <w:rsid w:val="00B34449"/>
    <w:rsid w:val="00B3478A"/>
    <w:rsid w:val="00B35420"/>
    <w:rsid w:val="00B35EC4"/>
    <w:rsid w:val="00B35F4A"/>
    <w:rsid w:val="00B3607C"/>
    <w:rsid w:val="00B3638B"/>
    <w:rsid w:val="00B367B2"/>
    <w:rsid w:val="00B36FF6"/>
    <w:rsid w:val="00B37693"/>
    <w:rsid w:val="00B402DD"/>
    <w:rsid w:val="00B40E18"/>
    <w:rsid w:val="00B41296"/>
    <w:rsid w:val="00B420E2"/>
    <w:rsid w:val="00B424B0"/>
    <w:rsid w:val="00B42F2F"/>
    <w:rsid w:val="00B430A6"/>
    <w:rsid w:val="00B435D6"/>
    <w:rsid w:val="00B43706"/>
    <w:rsid w:val="00B43E30"/>
    <w:rsid w:val="00B43EC6"/>
    <w:rsid w:val="00B44013"/>
    <w:rsid w:val="00B44B01"/>
    <w:rsid w:val="00B44E8B"/>
    <w:rsid w:val="00B45E3A"/>
    <w:rsid w:val="00B46E92"/>
    <w:rsid w:val="00B47085"/>
    <w:rsid w:val="00B504AA"/>
    <w:rsid w:val="00B507FC"/>
    <w:rsid w:val="00B50EBD"/>
    <w:rsid w:val="00B50FD6"/>
    <w:rsid w:val="00B514BE"/>
    <w:rsid w:val="00B519AF"/>
    <w:rsid w:val="00B5267A"/>
    <w:rsid w:val="00B5310E"/>
    <w:rsid w:val="00B53242"/>
    <w:rsid w:val="00B53FA9"/>
    <w:rsid w:val="00B54A4E"/>
    <w:rsid w:val="00B55063"/>
    <w:rsid w:val="00B558B9"/>
    <w:rsid w:val="00B558C4"/>
    <w:rsid w:val="00B5629F"/>
    <w:rsid w:val="00B57849"/>
    <w:rsid w:val="00B60300"/>
    <w:rsid w:val="00B60911"/>
    <w:rsid w:val="00B60BEC"/>
    <w:rsid w:val="00B60CF3"/>
    <w:rsid w:val="00B61392"/>
    <w:rsid w:val="00B61464"/>
    <w:rsid w:val="00B61670"/>
    <w:rsid w:val="00B61F97"/>
    <w:rsid w:val="00B62C52"/>
    <w:rsid w:val="00B6329C"/>
    <w:rsid w:val="00B63637"/>
    <w:rsid w:val="00B6395A"/>
    <w:rsid w:val="00B6434F"/>
    <w:rsid w:val="00B646A9"/>
    <w:rsid w:val="00B6473B"/>
    <w:rsid w:val="00B64DE7"/>
    <w:rsid w:val="00B65170"/>
    <w:rsid w:val="00B65722"/>
    <w:rsid w:val="00B6604A"/>
    <w:rsid w:val="00B6617C"/>
    <w:rsid w:val="00B676EC"/>
    <w:rsid w:val="00B702B7"/>
    <w:rsid w:val="00B711DB"/>
    <w:rsid w:val="00B713BB"/>
    <w:rsid w:val="00B71539"/>
    <w:rsid w:val="00B71E2C"/>
    <w:rsid w:val="00B71F5A"/>
    <w:rsid w:val="00B737BA"/>
    <w:rsid w:val="00B73EC1"/>
    <w:rsid w:val="00B73ED9"/>
    <w:rsid w:val="00B7449C"/>
    <w:rsid w:val="00B74C5C"/>
    <w:rsid w:val="00B74CEF"/>
    <w:rsid w:val="00B75811"/>
    <w:rsid w:val="00B7591F"/>
    <w:rsid w:val="00B75BB9"/>
    <w:rsid w:val="00B75DDF"/>
    <w:rsid w:val="00B75F6F"/>
    <w:rsid w:val="00B76349"/>
    <w:rsid w:val="00B763F2"/>
    <w:rsid w:val="00B7660E"/>
    <w:rsid w:val="00B77A7B"/>
    <w:rsid w:val="00B80124"/>
    <w:rsid w:val="00B807CD"/>
    <w:rsid w:val="00B80ACB"/>
    <w:rsid w:val="00B81844"/>
    <w:rsid w:val="00B81E1F"/>
    <w:rsid w:val="00B82533"/>
    <w:rsid w:val="00B8278A"/>
    <w:rsid w:val="00B831D1"/>
    <w:rsid w:val="00B83491"/>
    <w:rsid w:val="00B83A25"/>
    <w:rsid w:val="00B83DAB"/>
    <w:rsid w:val="00B83F82"/>
    <w:rsid w:val="00B84341"/>
    <w:rsid w:val="00B84422"/>
    <w:rsid w:val="00B84743"/>
    <w:rsid w:val="00B84DC5"/>
    <w:rsid w:val="00B84F50"/>
    <w:rsid w:val="00B8586C"/>
    <w:rsid w:val="00B859BB"/>
    <w:rsid w:val="00B85C65"/>
    <w:rsid w:val="00B864B5"/>
    <w:rsid w:val="00B86EAA"/>
    <w:rsid w:val="00B87019"/>
    <w:rsid w:val="00B8767B"/>
    <w:rsid w:val="00B902B2"/>
    <w:rsid w:val="00B90C6A"/>
    <w:rsid w:val="00B91040"/>
    <w:rsid w:val="00B911C8"/>
    <w:rsid w:val="00B9156B"/>
    <w:rsid w:val="00B91995"/>
    <w:rsid w:val="00B91BBD"/>
    <w:rsid w:val="00B91E42"/>
    <w:rsid w:val="00B9257D"/>
    <w:rsid w:val="00B92ABA"/>
    <w:rsid w:val="00B93168"/>
    <w:rsid w:val="00B9375B"/>
    <w:rsid w:val="00B93B19"/>
    <w:rsid w:val="00B93EC5"/>
    <w:rsid w:val="00B94B6F"/>
    <w:rsid w:val="00B94F19"/>
    <w:rsid w:val="00B9515D"/>
    <w:rsid w:val="00B95174"/>
    <w:rsid w:val="00B9532C"/>
    <w:rsid w:val="00B95334"/>
    <w:rsid w:val="00B95EEA"/>
    <w:rsid w:val="00B966A2"/>
    <w:rsid w:val="00BA085F"/>
    <w:rsid w:val="00BA0882"/>
    <w:rsid w:val="00BA0E9E"/>
    <w:rsid w:val="00BA12F1"/>
    <w:rsid w:val="00BA1316"/>
    <w:rsid w:val="00BA1531"/>
    <w:rsid w:val="00BA1983"/>
    <w:rsid w:val="00BA1BE2"/>
    <w:rsid w:val="00BA1E5D"/>
    <w:rsid w:val="00BA1E6E"/>
    <w:rsid w:val="00BA2398"/>
    <w:rsid w:val="00BA2C04"/>
    <w:rsid w:val="00BA2C2D"/>
    <w:rsid w:val="00BA2CBC"/>
    <w:rsid w:val="00BA3347"/>
    <w:rsid w:val="00BA3914"/>
    <w:rsid w:val="00BA3FFA"/>
    <w:rsid w:val="00BA41E2"/>
    <w:rsid w:val="00BA57B3"/>
    <w:rsid w:val="00BA5AA7"/>
    <w:rsid w:val="00BA5F39"/>
    <w:rsid w:val="00BA67BD"/>
    <w:rsid w:val="00BB0353"/>
    <w:rsid w:val="00BB042A"/>
    <w:rsid w:val="00BB0902"/>
    <w:rsid w:val="00BB2030"/>
    <w:rsid w:val="00BB2248"/>
    <w:rsid w:val="00BB33B1"/>
    <w:rsid w:val="00BB370F"/>
    <w:rsid w:val="00BB4262"/>
    <w:rsid w:val="00BB42A7"/>
    <w:rsid w:val="00BB4820"/>
    <w:rsid w:val="00BB4AB7"/>
    <w:rsid w:val="00BB4BC5"/>
    <w:rsid w:val="00BB4CF4"/>
    <w:rsid w:val="00BB5FDD"/>
    <w:rsid w:val="00BB67CE"/>
    <w:rsid w:val="00BC17B3"/>
    <w:rsid w:val="00BC1D31"/>
    <w:rsid w:val="00BC1F91"/>
    <w:rsid w:val="00BC1FB2"/>
    <w:rsid w:val="00BC2364"/>
    <w:rsid w:val="00BC3159"/>
    <w:rsid w:val="00BC31C0"/>
    <w:rsid w:val="00BC32CC"/>
    <w:rsid w:val="00BC34FD"/>
    <w:rsid w:val="00BC3546"/>
    <w:rsid w:val="00BC36F9"/>
    <w:rsid w:val="00BC37DA"/>
    <w:rsid w:val="00BC3CD7"/>
    <w:rsid w:val="00BC44E1"/>
    <w:rsid w:val="00BC4804"/>
    <w:rsid w:val="00BC4B96"/>
    <w:rsid w:val="00BC4CAE"/>
    <w:rsid w:val="00BC51D2"/>
    <w:rsid w:val="00BC55B8"/>
    <w:rsid w:val="00BC58AD"/>
    <w:rsid w:val="00BC58C9"/>
    <w:rsid w:val="00BC61BA"/>
    <w:rsid w:val="00BC7594"/>
    <w:rsid w:val="00BC79EE"/>
    <w:rsid w:val="00BD01A1"/>
    <w:rsid w:val="00BD04D4"/>
    <w:rsid w:val="00BD071F"/>
    <w:rsid w:val="00BD11AE"/>
    <w:rsid w:val="00BD14DB"/>
    <w:rsid w:val="00BD29E2"/>
    <w:rsid w:val="00BD2C73"/>
    <w:rsid w:val="00BD36F7"/>
    <w:rsid w:val="00BD38E5"/>
    <w:rsid w:val="00BD4A64"/>
    <w:rsid w:val="00BD4C8E"/>
    <w:rsid w:val="00BD5A96"/>
    <w:rsid w:val="00BD6189"/>
    <w:rsid w:val="00BD6410"/>
    <w:rsid w:val="00BD64E7"/>
    <w:rsid w:val="00BD66BB"/>
    <w:rsid w:val="00BD6BC3"/>
    <w:rsid w:val="00BD6EC3"/>
    <w:rsid w:val="00BD7567"/>
    <w:rsid w:val="00BD7878"/>
    <w:rsid w:val="00BE0A5A"/>
    <w:rsid w:val="00BE1538"/>
    <w:rsid w:val="00BE1D9A"/>
    <w:rsid w:val="00BE270B"/>
    <w:rsid w:val="00BE2BE8"/>
    <w:rsid w:val="00BE3D1A"/>
    <w:rsid w:val="00BE47E0"/>
    <w:rsid w:val="00BE4DEB"/>
    <w:rsid w:val="00BE5B42"/>
    <w:rsid w:val="00BE6076"/>
    <w:rsid w:val="00BE61DF"/>
    <w:rsid w:val="00BE667D"/>
    <w:rsid w:val="00BE6E51"/>
    <w:rsid w:val="00BE724B"/>
    <w:rsid w:val="00BE7FCA"/>
    <w:rsid w:val="00BF0C04"/>
    <w:rsid w:val="00BF15F7"/>
    <w:rsid w:val="00BF1BDB"/>
    <w:rsid w:val="00BF2577"/>
    <w:rsid w:val="00BF2F4E"/>
    <w:rsid w:val="00BF326B"/>
    <w:rsid w:val="00BF4175"/>
    <w:rsid w:val="00BF47B8"/>
    <w:rsid w:val="00BF4994"/>
    <w:rsid w:val="00BF4E67"/>
    <w:rsid w:val="00BF695D"/>
    <w:rsid w:val="00BF6E07"/>
    <w:rsid w:val="00BF724C"/>
    <w:rsid w:val="00BF7450"/>
    <w:rsid w:val="00BF745B"/>
    <w:rsid w:val="00BF74FD"/>
    <w:rsid w:val="00BF7805"/>
    <w:rsid w:val="00C009DB"/>
    <w:rsid w:val="00C011B9"/>
    <w:rsid w:val="00C0147D"/>
    <w:rsid w:val="00C01499"/>
    <w:rsid w:val="00C01540"/>
    <w:rsid w:val="00C01998"/>
    <w:rsid w:val="00C02DAF"/>
    <w:rsid w:val="00C02EE1"/>
    <w:rsid w:val="00C048E8"/>
    <w:rsid w:val="00C04E18"/>
    <w:rsid w:val="00C05716"/>
    <w:rsid w:val="00C05A2C"/>
    <w:rsid w:val="00C065B2"/>
    <w:rsid w:val="00C076CE"/>
    <w:rsid w:val="00C0791B"/>
    <w:rsid w:val="00C07940"/>
    <w:rsid w:val="00C101F6"/>
    <w:rsid w:val="00C10278"/>
    <w:rsid w:val="00C111D5"/>
    <w:rsid w:val="00C111EF"/>
    <w:rsid w:val="00C11394"/>
    <w:rsid w:val="00C114D1"/>
    <w:rsid w:val="00C1172E"/>
    <w:rsid w:val="00C119C6"/>
    <w:rsid w:val="00C11D86"/>
    <w:rsid w:val="00C12C7C"/>
    <w:rsid w:val="00C14514"/>
    <w:rsid w:val="00C14C61"/>
    <w:rsid w:val="00C153B3"/>
    <w:rsid w:val="00C1590B"/>
    <w:rsid w:val="00C15BAB"/>
    <w:rsid w:val="00C1654A"/>
    <w:rsid w:val="00C169D9"/>
    <w:rsid w:val="00C17314"/>
    <w:rsid w:val="00C2034C"/>
    <w:rsid w:val="00C206E4"/>
    <w:rsid w:val="00C20EEB"/>
    <w:rsid w:val="00C21211"/>
    <w:rsid w:val="00C21813"/>
    <w:rsid w:val="00C22281"/>
    <w:rsid w:val="00C224CB"/>
    <w:rsid w:val="00C22B82"/>
    <w:rsid w:val="00C22BD0"/>
    <w:rsid w:val="00C238C4"/>
    <w:rsid w:val="00C23CF8"/>
    <w:rsid w:val="00C2444C"/>
    <w:rsid w:val="00C2486D"/>
    <w:rsid w:val="00C24BC5"/>
    <w:rsid w:val="00C24EA5"/>
    <w:rsid w:val="00C25242"/>
    <w:rsid w:val="00C25307"/>
    <w:rsid w:val="00C25432"/>
    <w:rsid w:val="00C2665B"/>
    <w:rsid w:val="00C26906"/>
    <w:rsid w:val="00C26A36"/>
    <w:rsid w:val="00C270C8"/>
    <w:rsid w:val="00C279D0"/>
    <w:rsid w:val="00C27C8B"/>
    <w:rsid w:val="00C27DDB"/>
    <w:rsid w:val="00C31545"/>
    <w:rsid w:val="00C31616"/>
    <w:rsid w:val="00C3181F"/>
    <w:rsid w:val="00C31A2E"/>
    <w:rsid w:val="00C31C30"/>
    <w:rsid w:val="00C323D5"/>
    <w:rsid w:val="00C325BD"/>
    <w:rsid w:val="00C32908"/>
    <w:rsid w:val="00C32AFD"/>
    <w:rsid w:val="00C33A11"/>
    <w:rsid w:val="00C35429"/>
    <w:rsid w:val="00C35FB4"/>
    <w:rsid w:val="00C41741"/>
    <w:rsid w:val="00C42376"/>
    <w:rsid w:val="00C42A02"/>
    <w:rsid w:val="00C42B99"/>
    <w:rsid w:val="00C43BEB"/>
    <w:rsid w:val="00C440F5"/>
    <w:rsid w:val="00C45614"/>
    <w:rsid w:val="00C47885"/>
    <w:rsid w:val="00C47E51"/>
    <w:rsid w:val="00C5070D"/>
    <w:rsid w:val="00C50C9E"/>
    <w:rsid w:val="00C513A6"/>
    <w:rsid w:val="00C526DE"/>
    <w:rsid w:val="00C53CB2"/>
    <w:rsid w:val="00C541EC"/>
    <w:rsid w:val="00C54ADB"/>
    <w:rsid w:val="00C54F30"/>
    <w:rsid w:val="00C55689"/>
    <w:rsid w:val="00C5602C"/>
    <w:rsid w:val="00C567D0"/>
    <w:rsid w:val="00C56A27"/>
    <w:rsid w:val="00C56F7F"/>
    <w:rsid w:val="00C6080D"/>
    <w:rsid w:val="00C608A9"/>
    <w:rsid w:val="00C610B8"/>
    <w:rsid w:val="00C61665"/>
    <w:rsid w:val="00C6242C"/>
    <w:rsid w:val="00C6276B"/>
    <w:rsid w:val="00C62807"/>
    <w:rsid w:val="00C63551"/>
    <w:rsid w:val="00C63721"/>
    <w:rsid w:val="00C64017"/>
    <w:rsid w:val="00C6415D"/>
    <w:rsid w:val="00C64F84"/>
    <w:rsid w:val="00C651CB"/>
    <w:rsid w:val="00C65795"/>
    <w:rsid w:val="00C675DA"/>
    <w:rsid w:val="00C67B97"/>
    <w:rsid w:val="00C67E84"/>
    <w:rsid w:val="00C7029A"/>
    <w:rsid w:val="00C7131C"/>
    <w:rsid w:val="00C71511"/>
    <w:rsid w:val="00C71931"/>
    <w:rsid w:val="00C71B2E"/>
    <w:rsid w:val="00C71C93"/>
    <w:rsid w:val="00C71D63"/>
    <w:rsid w:val="00C71E8B"/>
    <w:rsid w:val="00C727B3"/>
    <w:rsid w:val="00C738EE"/>
    <w:rsid w:val="00C73CBF"/>
    <w:rsid w:val="00C7451C"/>
    <w:rsid w:val="00C74E15"/>
    <w:rsid w:val="00C74F8B"/>
    <w:rsid w:val="00C75800"/>
    <w:rsid w:val="00C75E0E"/>
    <w:rsid w:val="00C75FDC"/>
    <w:rsid w:val="00C76B01"/>
    <w:rsid w:val="00C76ED5"/>
    <w:rsid w:val="00C777C4"/>
    <w:rsid w:val="00C8074F"/>
    <w:rsid w:val="00C80960"/>
    <w:rsid w:val="00C80AE2"/>
    <w:rsid w:val="00C82791"/>
    <w:rsid w:val="00C82E3E"/>
    <w:rsid w:val="00C82F75"/>
    <w:rsid w:val="00C83D1D"/>
    <w:rsid w:val="00C83F60"/>
    <w:rsid w:val="00C840F9"/>
    <w:rsid w:val="00C84ECA"/>
    <w:rsid w:val="00C875AA"/>
    <w:rsid w:val="00C87E70"/>
    <w:rsid w:val="00C914BE"/>
    <w:rsid w:val="00C91876"/>
    <w:rsid w:val="00C9230A"/>
    <w:rsid w:val="00C92999"/>
    <w:rsid w:val="00C92DE8"/>
    <w:rsid w:val="00C938D8"/>
    <w:rsid w:val="00C93E0B"/>
    <w:rsid w:val="00C94BE9"/>
    <w:rsid w:val="00C9657B"/>
    <w:rsid w:val="00C968A5"/>
    <w:rsid w:val="00C9723F"/>
    <w:rsid w:val="00C97870"/>
    <w:rsid w:val="00C97A5E"/>
    <w:rsid w:val="00C97F1D"/>
    <w:rsid w:val="00CA0FF6"/>
    <w:rsid w:val="00CA151D"/>
    <w:rsid w:val="00CA2C7A"/>
    <w:rsid w:val="00CA3C24"/>
    <w:rsid w:val="00CA4798"/>
    <w:rsid w:val="00CA5267"/>
    <w:rsid w:val="00CA5CCF"/>
    <w:rsid w:val="00CA5F7F"/>
    <w:rsid w:val="00CA66D1"/>
    <w:rsid w:val="00CA69A6"/>
    <w:rsid w:val="00CA6F63"/>
    <w:rsid w:val="00CA733E"/>
    <w:rsid w:val="00CA76CD"/>
    <w:rsid w:val="00CA7880"/>
    <w:rsid w:val="00CA79A0"/>
    <w:rsid w:val="00CA7F3D"/>
    <w:rsid w:val="00CB07A2"/>
    <w:rsid w:val="00CB0958"/>
    <w:rsid w:val="00CB0DE4"/>
    <w:rsid w:val="00CB1399"/>
    <w:rsid w:val="00CB2828"/>
    <w:rsid w:val="00CB296B"/>
    <w:rsid w:val="00CB2E14"/>
    <w:rsid w:val="00CB35F0"/>
    <w:rsid w:val="00CB36D8"/>
    <w:rsid w:val="00CB4C1E"/>
    <w:rsid w:val="00CB4CB4"/>
    <w:rsid w:val="00CB4F79"/>
    <w:rsid w:val="00CB5B8D"/>
    <w:rsid w:val="00CB5DED"/>
    <w:rsid w:val="00CB6824"/>
    <w:rsid w:val="00CB6968"/>
    <w:rsid w:val="00CB7620"/>
    <w:rsid w:val="00CB7C0C"/>
    <w:rsid w:val="00CC016D"/>
    <w:rsid w:val="00CC0331"/>
    <w:rsid w:val="00CC0464"/>
    <w:rsid w:val="00CC077A"/>
    <w:rsid w:val="00CC0B84"/>
    <w:rsid w:val="00CC0D87"/>
    <w:rsid w:val="00CC1594"/>
    <w:rsid w:val="00CC1924"/>
    <w:rsid w:val="00CC1A34"/>
    <w:rsid w:val="00CC2337"/>
    <w:rsid w:val="00CC2A02"/>
    <w:rsid w:val="00CC2A0B"/>
    <w:rsid w:val="00CC32FB"/>
    <w:rsid w:val="00CC3412"/>
    <w:rsid w:val="00CC352D"/>
    <w:rsid w:val="00CC3745"/>
    <w:rsid w:val="00CC3A9D"/>
    <w:rsid w:val="00CC451A"/>
    <w:rsid w:val="00CC5851"/>
    <w:rsid w:val="00CC5AE8"/>
    <w:rsid w:val="00CC6D38"/>
    <w:rsid w:val="00CC6EB1"/>
    <w:rsid w:val="00CC7347"/>
    <w:rsid w:val="00CC7563"/>
    <w:rsid w:val="00CC7DAC"/>
    <w:rsid w:val="00CC7FA8"/>
    <w:rsid w:val="00CD07B3"/>
    <w:rsid w:val="00CD0B4C"/>
    <w:rsid w:val="00CD0B85"/>
    <w:rsid w:val="00CD2558"/>
    <w:rsid w:val="00CD3B7E"/>
    <w:rsid w:val="00CD4091"/>
    <w:rsid w:val="00CD4A1D"/>
    <w:rsid w:val="00CD5A6C"/>
    <w:rsid w:val="00CD6010"/>
    <w:rsid w:val="00CD7E1D"/>
    <w:rsid w:val="00CE03DF"/>
    <w:rsid w:val="00CE13F9"/>
    <w:rsid w:val="00CE1E88"/>
    <w:rsid w:val="00CE2030"/>
    <w:rsid w:val="00CE2169"/>
    <w:rsid w:val="00CE2A1F"/>
    <w:rsid w:val="00CE33C7"/>
    <w:rsid w:val="00CE37A8"/>
    <w:rsid w:val="00CE37DE"/>
    <w:rsid w:val="00CE3E04"/>
    <w:rsid w:val="00CE443E"/>
    <w:rsid w:val="00CE4B6E"/>
    <w:rsid w:val="00CE5323"/>
    <w:rsid w:val="00CE5808"/>
    <w:rsid w:val="00CE618C"/>
    <w:rsid w:val="00CE6BC1"/>
    <w:rsid w:val="00CE7ACF"/>
    <w:rsid w:val="00CE7E22"/>
    <w:rsid w:val="00CF0907"/>
    <w:rsid w:val="00CF0EC4"/>
    <w:rsid w:val="00CF1B22"/>
    <w:rsid w:val="00CF1C21"/>
    <w:rsid w:val="00CF2BA2"/>
    <w:rsid w:val="00CF35F2"/>
    <w:rsid w:val="00CF3941"/>
    <w:rsid w:val="00CF4852"/>
    <w:rsid w:val="00CF5314"/>
    <w:rsid w:val="00CF567C"/>
    <w:rsid w:val="00CF5996"/>
    <w:rsid w:val="00CF66DC"/>
    <w:rsid w:val="00CF7F5B"/>
    <w:rsid w:val="00D00798"/>
    <w:rsid w:val="00D00A4D"/>
    <w:rsid w:val="00D00F17"/>
    <w:rsid w:val="00D01642"/>
    <w:rsid w:val="00D02380"/>
    <w:rsid w:val="00D029E9"/>
    <w:rsid w:val="00D02B51"/>
    <w:rsid w:val="00D02EB3"/>
    <w:rsid w:val="00D0300A"/>
    <w:rsid w:val="00D0308F"/>
    <w:rsid w:val="00D03463"/>
    <w:rsid w:val="00D03820"/>
    <w:rsid w:val="00D0384D"/>
    <w:rsid w:val="00D03A1B"/>
    <w:rsid w:val="00D03D67"/>
    <w:rsid w:val="00D04B27"/>
    <w:rsid w:val="00D04F12"/>
    <w:rsid w:val="00D051C3"/>
    <w:rsid w:val="00D0534A"/>
    <w:rsid w:val="00D05355"/>
    <w:rsid w:val="00D05AAE"/>
    <w:rsid w:val="00D05E30"/>
    <w:rsid w:val="00D069C7"/>
    <w:rsid w:val="00D07292"/>
    <w:rsid w:val="00D07307"/>
    <w:rsid w:val="00D07868"/>
    <w:rsid w:val="00D10596"/>
    <w:rsid w:val="00D105C7"/>
    <w:rsid w:val="00D10AD6"/>
    <w:rsid w:val="00D10F45"/>
    <w:rsid w:val="00D11066"/>
    <w:rsid w:val="00D1147F"/>
    <w:rsid w:val="00D11531"/>
    <w:rsid w:val="00D13C4C"/>
    <w:rsid w:val="00D13CB0"/>
    <w:rsid w:val="00D13DE7"/>
    <w:rsid w:val="00D14CD0"/>
    <w:rsid w:val="00D153B8"/>
    <w:rsid w:val="00D155FD"/>
    <w:rsid w:val="00D15721"/>
    <w:rsid w:val="00D1593D"/>
    <w:rsid w:val="00D15B3F"/>
    <w:rsid w:val="00D160CF"/>
    <w:rsid w:val="00D161A7"/>
    <w:rsid w:val="00D16494"/>
    <w:rsid w:val="00D178D0"/>
    <w:rsid w:val="00D21ECF"/>
    <w:rsid w:val="00D222A8"/>
    <w:rsid w:val="00D2267A"/>
    <w:rsid w:val="00D2290B"/>
    <w:rsid w:val="00D22B83"/>
    <w:rsid w:val="00D22CB1"/>
    <w:rsid w:val="00D248ED"/>
    <w:rsid w:val="00D24A7B"/>
    <w:rsid w:val="00D24C8B"/>
    <w:rsid w:val="00D251E8"/>
    <w:rsid w:val="00D25225"/>
    <w:rsid w:val="00D25C76"/>
    <w:rsid w:val="00D2685C"/>
    <w:rsid w:val="00D27336"/>
    <w:rsid w:val="00D27628"/>
    <w:rsid w:val="00D27973"/>
    <w:rsid w:val="00D32B33"/>
    <w:rsid w:val="00D32F54"/>
    <w:rsid w:val="00D33229"/>
    <w:rsid w:val="00D3341B"/>
    <w:rsid w:val="00D334C7"/>
    <w:rsid w:val="00D335BC"/>
    <w:rsid w:val="00D34104"/>
    <w:rsid w:val="00D3452E"/>
    <w:rsid w:val="00D348BD"/>
    <w:rsid w:val="00D351E3"/>
    <w:rsid w:val="00D35959"/>
    <w:rsid w:val="00D35D88"/>
    <w:rsid w:val="00D36EEC"/>
    <w:rsid w:val="00D377A2"/>
    <w:rsid w:val="00D379CB"/>
    <w:rsid w:val="00D37B64"/>
    <w:rsid w:val="00D37EE9"/>
    <w:rsid w:val="00D4046A"/>
    <w:rsid w:val="00D40975"/>
    <w:rsid w:val="00D415D1"/>
    <w:rsid w:val="00D41B6C"/>
    <w:rsid w:val="00D42079"/>
    <w:rsid w:val="00D4291B"/>
    <w:rsid w:val="00D4317F"/>
    <w:rsid w:val="00D440F4"/>
    <w:rsid w:val="00D44325"/>
    <w:rsid w:val="00D4465C"/>
    <w:rsid w:val="00D44753"/>
    <w:rsid w:val="00D447AB"/>
    <w:rsid w:val="00D45EC4"/>
    <w:rsid w:val="00D463EC"/>
    <w:rsid w:val="00D46838"/>
    <w:rsid w:val="00D47257"/>
    <w:rsid w:val="00D477A7"/>
    <w:rsid w:val="00D47E69"/>
    <w:rsid w:val="00D505E9"/>
    <w:rsid w:val="00D50793"/>
    <w:rsid w:val="00D507BB"/>
    <w:rsid w:val="00D5268B"/>
    <w:rsid w:val="00D52979"/>
    <w:rsid w:val="00D52E6D"/>
    <w:rsid w:val="00D5318E"/>
    <w:rsid w:val="00D53619"/>
    <w:rsid w:val="00D53C39"/>
    <w:rsid w:val="00D544AD"/>
    <w:rsid w:val="00D54EBE"/>
    <w:rsid w:val="00D5580A"/>
    <w:rsid w:val="00D5585C"/>
    <w:rsid w:val="00D55F40"/>
    <w:rsid w:val="00D562AC"/>
    <w:rsid w:val="00D56313"/>
    <w:rsid w:val="00D56CE0"/>
    <w:rsid w:val="00D57117"/>
    <w:rsid w:val="00D57AF7"/>
    <w:rsid w:val="00D60BA1"/>
    <w:rsid w:val="00D61380"/>
    <w:rsid w:val="00D61697"/>
    <w:rsid w:val="00D63275"/>
    <w:rsid w:val="00D63332"/>
    <w:rsid w:val="00D635C6"/>
    <w:rsid w:val="00D637B2"/>
    <w:rsid w:val="00D63A33"/>
    <w:rsid w:val="00D63F01"/>
    <w:rsid w:val="00D64590"/>
    <w:rsid w:val="00D64CC5"/>
    <w:rsid w:val="00D65075"/>
    <w:rsid w:val="00D6530F"/>
    <w:rsid w:val="00D65433"/>
    <w:rsid w:val="00D6734E"/>
    <w:rsid w:val="00D67562"/>
    <w:rsid w:val="00D703D8"/>
    <w:rsid w:val="00D72169"/>
    <w:rsid w:val="00D72345"/>
    <w:rsid w:val="00D72643"/>
    <w:rsid w:val="00D7284D"/>
    <w:rsid w:val="00D72A8F"/>
    <w:rsid w:val="00D730C1"/>
    <w:rsid w:val="00D7333F"/>
    <w:rsid w:val="00D7383D"/>
    <w:rsid w:val="00D74905"/>
    <w:rsid w:val="00D75A45"/>
    <w:rsid w:val="00D75E86"/>
    <w:rsid w:val="00D770FF"/>
    <w:rsid w:val="00D77682"/>
    <w:rsid w:val="00D77A93"/>
    <w:rsid w:val="00D80046"/>
    <w:rsid w:val="00D803AA"/>
    <w:rsid w:val="00D80A1E"/>
    <w:rsid w:val="00D80D61"/>
    <w:rsid w:val="00D80E1A"/>
    <w:rsid w:val="00D81C53"/>
    <w:rsid w:val="00D8214F"/>
    <w:rsid w:val="00D829F4"/>
    <w:rsid w:val="00D82F72"/>
    <w:rsid w:val="00D8305F"/>
    <w:rsid w:val="00D846ED"/>
    <w:rsid w:val="00D84BE4"/>
    <w:rsid w:val="00D854DC"/>
    <w:rsid w:val="00D8597D"/>
    <w:rsid w:val="00D86C43"/>
    <w:rsid w:val="00D871FF"/>
    <w:rsid w:val="00D87E82"/>
    <w:rsid w:val="00D87EDE"/>
    <w:rsid w:val="00D901F9"/>
    <w:rsid w:val="00D90476"/>
    <w:rsid w:val="00D9081C"/>
    <w:rsid w:val="00D9095B"/>
    <w:rsid w:val="00D90B5E"/>
    <w:rsid w:val="00D90B88"/>
    <w:rsid w:val="00D90D41"/>
    <w:rsid w:val="00D9188B"/>
    <w:rsid w:val="00D91BFB"/>
    <w:rsid w:val="00D9248A"/>
    <w:rsid w:val="00D929D3"/>
    <w:rsid w:val="00D92C2E"/>
    <w:rsid w:val="00D93715"/>
    <w:rsid w:val="00D93A47"/>
    <w:rsid w:val="00D94BF2"/>
    <w:rsid w:val="00D94D32"/>
    <w:rsid w:val="00D961E8"/>
    <w:rsid w:val="00D961EF"/>
    <w:rsid w:val="00D963FE"/>
    <w:rsid w:val="00D9653A"/>
    <w:rsid w:val="00D965A3"/>
    <w:rsid w:val="00D96E14"/>
    <w:rsid w:val="00D97170"/>
    <w:rsid w:val="00D975F1"/>
    <w:rsid w:val="00DA12C0"/>
    <w:rsid w:val="00DA1DC0"/>
    <w:rsid w:val="00DA25E1"/>
    <w:rsid w:val="00DA2820"/>
    <w:rsid w:val="00DA3520"/>
    <w:rsid w:val="00DA3917"/>
    <w:rsid w:val="00DA3E6D"/>
    <w:rsid w:val="00DA3E7F"/>
    <w:rsid w:val="00DA3F3C"/>
    <w:rsid w:val="00DA46E8"/>
    <w:rsid w:val="00DA4B26"/>
    <w:rsid w:val="00DA4C28"/>
    <w:rsid w:val="00DA5CC3"/>
    <w:rsid w:val="00DA63E3"/>
    <w:rsid w:val="00DA6E3A"/>
    <w:rsid w:val="00DA6F5C"/>
    <w:rsid w:val="00DA788A"/>
    <w:rsid w:val="00DA79A1"/>
    <w:rsid w:val="00DA7D2B"/>
    <w:rsid w:val="00DB0442"/>
    <w:rsid w:val="00DB0971"/>
    <w:rsid w:val="00DB0A12"/>
    <w:rsid w:val="00DB12C3"/>
    <w:rsid w:val="00DB19DB"/>
    <w:rsid w:val="00DB31C9"/>
    <w:rsid w:val="00DB346B"/>
    <w:rsid w:val="00DB3FD5"/>
    <w:rsid w:val="00DB463F"/>
    <w:rsid w:val="00DB467D"/>
    <w:rsid w:val="00DB4A02"/>
    <w:rsid w:val="00DB58BE"/>
    <w:rsid w:val="00DB6148"/>
    <w:rsid w:val="00DB6885"/>
    <w:rsid w:val="00DB69E7"/>
    <w:rsid w:val="00DB747B"/>
    <w:rsid w:val="00DB7C33"/>
    <w:rsid w:val="00DC0163"/>
    <w:rsid w:val="00DC08AE"/>
    <w:rsid w:val="00DC1B7D"/>
    <w:rsid w:val="00DC2463"/>
    <w:rsid w:val="00DC24BB"/>
    <w:rsid w:val="00DC2A3F"/>
    <w:rsid w:val="00DC2D2A"/>
    <w:rsid w:val="00DC34B3"/>
    <w:rsid w:val="00DC37FB"/>
    <w:rsid w:val="00DC4C21"/>
    <w:rsid w:val="00DC4CB5"/>
    <w:rsid w:val="00DC5D9E"/>
    <w:rsid w:val="00DC6C2F"/>
    <w:rsid w:val="00DC6E12"/>
    <w:rsid w:val="00DC7504"/>
    <w:rsid w:val="00DC75E5"/>
    <w:rsid w:val="00DD09E5"/>
    <w:rsid w:val="00DD0CD5"/>
    <w:rsid w:val="00DD0D5A"/>
    <w:rsid w:val="00DD2263"/>
    <w:rsid w:val="00DD2910"/>
    <w:rsid w:val="00DD2EE9"/>
    <w:rsid w:val="00DD300E"/>
    <w:rsid w:val="00DD342C"/>
    <w:rsid w:val="00DD411E"/>
    <w:rsid w:val="00DD41C4"/>
    <w:rsid w:val="00DD4779"/>
    <w:rsid w:val="00DD4AD2"/>
    <w:rsid w:val="00DD4BF0"/>
    <w:rsid w:val="00DD5080"/>
    <w:rsid w:val="00DD61D5"/>
    <w:rsid w:val="00DD683E"/>
    <w:rsid w:val="00DD6F9A"/>
    <w:rsid w:val="00DD74FE"/>
    <w:rsid w:val="00DE03A4"/>
    <w:rsid w:val="00DE18EB"/>
    <w:rsid w:val="00DE2069"/>
    <w:rsid w:val="00DE2135"/>
    <w:rsid w:val="00DE21F8"/>
    <w:rsid w:val="00DE24E4"/>
    <w:rsid w:val="00DE2893"/>
    <w:rsid w:val="00DE2E53"/>
    <w:rsid w:val="00DE3316"/>
    <w:rsid w:val="00DE37DB"/>
    <w:rsid w:val="00DE3ABE"/>
    <w:rsid w:val="00DE3EF4"/>
    <w:rsid w:val="00DE418C"/>
    <w:rsid w:val="00DE465E"/>
    <w:rsid w:val="00DE4A1C"/>
    <w:rsid w:val="00DE4BDE"/>
    <w:rsid w:val="00DE4C1F"/>
    <w:rsid w:val="00DE4CD7"/>
    <w:rsid w:val="00DE69BE"/>
    <w:rsid w:val="00DE77CE"/>
    <w:rsid w:val="00DE78CC"/>
    <w:rsid w:val="00DF04E3"/>
    <w:rsid w:val="00DF0B74"/>
    <w:rsid w:val="00DF2514"/>
    <w:rsid w:val="00DF2768"/>
    <w:rsid w:val="00DF47E3"/>
    <w:rsid w:val="00DF4A91"/>
    <w:rsid w:val="00DF5226"/>
    <w:rsid w:val="00DF5889"/>
    <w:rsid w:val="00DF67F6"/>
    <w:rsid w:val="00DF79D2"/>
    <w:rsid w:val="00E00327"/>
    <w:rsid w:val="00E01BA9"/>
    <w:rsid w:val="00E02AD1"/>
    <w:rsid w:val="00E02F39"/>
    <w:rsid w:val="00E033D0"/>
    <w:rsid w:val="00E039BA"/>
    <w:rsid w:val="00E03BFA"/>
    <w:rsid w:val="00E03E8A"/>
    <w:rsid w:val="00E04034"/>
    <w:rsid w:val="00E043BC"/>
    <w:rsid w:val="00E04765"/>
    <w:rsid w:val="00E05512"/>
    <w:rsid w:val="00E05D7E"/>
    <w:rsid w:val="00E06FC2"/>
    <w:rsid w:val="00E070DC"/>
    <w:rsid w:val="00E07576"/>
    <w:rsid w:val="00E07A78"/>
    <w:rsid w:val="00E07A7A"/>
    <w:rsid w:val="00E07D8B"/>
    <w:rsid w:val="00E10369"/>
    <w:rsid w:val="00E10687"/>
    <w:rsid w:val="00E119E6"/>
    <w:rsid w:val="00E11AE8"/>
    <w:rsid w:val="00E11E68"/>
    <w:rsid w:val="00E1239E"/>
    <w:rsid w:val="00E12CCB"/>
    <w:rsid w:val="00E12D77"/>
    <w:rsid w:val="00E139FF"/>
    <w:rsid w:val="00E13C18"/>
    <w:rsid w:val="00E13E18"/>
    <w:rsid w:val="00E1456B"/>
    <w:rsid w:val="00E14946"/>
    <w:rsid w:val="00E14A75"/>
    <w:rsid w:val="00E14C24"/>
    <w:rsid w:val="00E14F98"/>
    <w:rsid w:val="00E16DE7"/>
    <w:rsid w:val="00E17AD3"/>
    <w:rsid w:val="00E17BE6"/>
    <w:rsid w:val="00E17D34"/>
    <w:rsid w:val="00E21376"/>
    <w:rsid w:val="00E21672"/>
    <w:rsid w:val="00E2294B"/>
    <w:rsid w:val="00E2368B"/>
    <w:rsid w:val="00E23EB4"/>
    <w:rsid w:val="00E241B4"/>
    <w:rsid w:val="00E242DC"/>
    <w:rsid w:val="00E251D1"/>
    <w:rsid w:val="00E25438"/>
    <w:rsid w:val="00E25460"/>
    <w:rsid w:val="00E25828"/>
    <w:rsid w:val="00E25D47"/>
    <w:rsid w:val="00E25E44"/>
    <w:rsid w:val="00E27060"/>
    <w:rsid w:val="00E27910"/>
    <w:rsid w:val="00E315A4"/>
    <w:rsid w:val="00E31872"/>
    <w:rsid w:val="00E3239D"/>
    <w:rsid w:val="00E32705"/>
    <w:rsid w:val="00E33115"/>
    <w:rsid w:val="00E3464E"/>
    <w:rsid w:val="00E34AA1"/>
    <w:rsid w:val="00E34E7F"/>
    <w:rsid w:val="00E3564B"/>
    <w:rsid w:val="00E35D08"/>
    <w:rsid w:val="00E367A8"/>
    <w:rsid w:val="00E36A42"/>
    <w:rsid w:val="00E37228"/>
    <w:rsid w:val="00E4070B"/>
    <w:rsid w:val="00E40DAD"/>
    <w:rsid w:val="00E40FD0"/>
    <w:rsid w:val="00E40FFC"/>
    <w:rsid w:val="00E41314"/>
    <w:rsid w:val="00E429D2"/>
    <w:rsid w:val="00E4341E"/>
    <w:rsid w:val="00E4357D"/>
    <w:rsid w:val="00E445E2"/>
    <w:rsid w:val="00E44A41"/>
    <w:rsid w:val="00E44AC9"/>
    <w:rsid w:val="00E44F58"/>
    <w:rsid w:val="00E45F12"/>
    <w:rsid w:val="00E46DC5"/>
    <w:rsid w:val="00E47C7D"/>
    <w:rsid w:val="00E47C94"/>
    <w:rsid w:val="00E50668"/>
    <w:rsid w:val="00E5079F"/>
    <w:rsid w:val="00E508E1"/>
    <w:rsid w:val="00E51003"/>
    <w:rsid w:val="00E519F7"/>
    <w:rsid w:val="00E52643"/>
    <w:rsid w:val="00E52D9A"/>
    <w:rsid w:val="00E52E80"/>
    <w:rsid w:val="00E52ED2"/>
    <w:rsid w:val="00E53470"/>
    <w:rsid w:val="00E53895"/>
    <w:rsid w:val="00E541BE"/>
    <w:rsid w:val="00E54A55"/>
    <w:rsid w:val="00E5502C"/>
    <w:rsid w:val="00E5521A"/>
    <w:rsid w:val="00E553CF"/>
    <w:rsid w:val="00E555ED"/>
    <w:rsid w:val="00E55F38"/>
    <w:rsid w:val="00E56A4C"/>
    <w:rsid w:val="00E56B91"/>
    <w:rsid w:val="00E57C63"/>
    <w:rsid w:val="00E57F5E"/>
    <w:rsid w:val="00E600CB"/>
    <w:rsid w:val="00E60533"/>
    <w:rsid w:val="00E60648"/>
    <w:rsid w:val="00E60A0F"/>
    <w:rsid w:val="00E60CF4"/>
    <w:rsid w:val="00E6113D"/>
    <w:rsid w:val="00E61697"/>
    <w:rsid w:val="00E618AA"/>
    <w:rsid w:val="00E6250B"/>
    <w:rsid w:val="00E62637"/>
    <w:rsid w:val="00E6270E"/>
    <w:rsid w:val="00E63BAF"/>
    <w:rsid w:val="00E63C71"/>
    <w:rsid w:val="00E65241"/>
    <w:rsid w:val="00E653EF"/>
    <w:rsid w:val="00E65DCB"/>
    <w:rsid w:val="00E660B4"/>
    <w:rsid w:val="00E67023"/>
    <w:rsid w:val="00E67938"/>
    <w:rsid w:val="00E712A1"/>
    <w:rsid w:val="00E713F3"/>
    <w:rsid w:val="00E7181E"/>
    <w:rsid w:val="00E71ADE"/>
    <w:rsid w:val="00E7349D"/>
    <w:rsid w:val="00E7359E"/>
    <w:rsid w:val="00E736FB"/>
    <w:rsid w:val="00E73D67"/>
    <w:rsid w:val="00E7402E"/>
    <w:rsid w:val="00E743AB"/>
    <w:rsid w:val="00E7442A"/>
    <w:rsid w:val="00E74B87"/>
    <w:rsid w:val="00E7517C"/>
    <w:rsid w:val="00E7561F"/>
    <w:rsid w:val="00E756CB"/>
    <w:rsid w:val="00E756D0"/>
    <w:rsid w:val="00E75A67"/>
    <w:rsid w:val="00E75E5A"/>
    <w:rsid w:val="00E7627C"/>
    <w:rsid w:val="00E76BAE"/>
    <w:rsid w:val="00E76E3F"/>
    <w:rsid w:val="00E7703F"/>
    <w:rsid w:val="00E77846"/>
    <w:rsid w:val="00E8070A"/>
    <w:rsid w:val="00E81944"/>
    <w:rsid w:val="00E81E02"/>
    <w:rsid w:val="00E82A0C"/>
    <w:rsid w:val="00E830B6"/>
    <w:rsid w:val="00E83435"/>
    <w:rsid w:val="00E846E6"/>
    <w:rsid w:val="00E8476D"/>
    <w:rsid w:val="00E84997"/>
    <w:rsid w:val="00E84B7D"/>
    <w:rsid w:val="00E85337"/>
    <w:rsid w:val="00E858FA"/>
    <w:rsid w:val="00E8600B"/>
    <w:rsid w:val="00E8600E"/>
    <w:rsid w:val="00E86E83"/>
    <w:rsid w:val="00E87AF0"/>
    <w:rsid w:val="00E900B0"/>
    <w:rsid w:val="00E903A9"/>
    <w:rsid w:val="00E9123B"/>
    <w:rsid w:val="00E91A6B"/>
    <w:rsid w:val="00E92439"/>
    <w:rsid w:val="00E92820"/>
    <w:rsid w:val="00E9283C"/>
    <w:rsid w:val="00E931DE"/>
    <w:rsid w:val="00E93646"/>
    <w:rsid w:val="00E940B1"/>
    <w:rsid w:val="00E94D71"/>
    <w:rsid w:val="00E96F10"/>
    <w:rsid w:val="00E96F6F"/>
    <w:rsid w:val="00E96FC2"/>
    <w:rsid w:val="00E97478"/>
    <w:rsid w:val="00E97BF0"/>
    <w:rsid w:val="00E97DD2"/>
    <w:rsid w:val="00EA0362"/>
    <w:rsid w:val="00EA03F8"/>
    <w:rsid w:val="00EA059D"/>
    <w:rsid w:val="00EA0F8B"/>
    <w:rsid w:val="00EA0FB2"/>
    <w:rsid w:val="00EA14D1"/>
    <w:rsid w:val="00EA1627"/>
    <w:rsid w:val="00EA252D"/>
    <w:rsid w:val="00EA2571"/>
    <w:rsid w:val="00EA3926"/>
    <w:rsid w:val="00EA3DA2"/>
    <w:rsid w:val="00EA4222"/>
    <w:rsid w:val="00EA44BE"/>
    <w:rsid w:val="00EA45AB"/>
    <w:rsid w:val="00EA49B1"/>
    <w:rsid w:val="00EA4A4A"/>
    <w:rsid w:val="00EA502A"/>
    <w:rsid w:val="00EA5350"/>
    <w:rsid w:val="00EA53DB"/>
    <w:rsid w:val="00EA5E49"/>
    <w:rsid w:val="00EA5E8A"/>
    <w:rsid w:val="00EA6746"/>
    <w:rsid w:val="00EA7A84"/>
    <w:rsid w:val="00EA7F25"/>
    <w:rsid w:val="00EB04AB"/>
    <w:rsid w:val="00EB0AE8"/>
    <w:rsid w:val="00EB0B1F"/>
    <w:rsid w:val="00EB0D59"/>
    <w:rsid w:val="00EB1A12"/>
    <w:rsid w:val="00EB2768"/>
    <w:rsid w:val="00EB2809"/>
    <w:rsid w:val="00EB28C5"/>
    <w:rsid w:val="00EB3EB7"/>
    <w:rsid w:val="00EB4133"/>
    <w:rsid w:val="00EB47AD"/>
    <w:rsid w:val="00EB4AEA"/>
    <w:rsid w:val="00EB4FA6"/>
    <w:rsid w:val="00EB591B"/>
    <w:rsid w:val="00EB66A0"/>
    <w:rsid w:val="00EB66F7"/>
    <w:rsid w:val="00EB7368"/>
    <w:rsid w:val="00EC13DB"/>
    <w:rsid w:val="00EC1626"/>
    <w:rsid w:val="00EC19AA"/>
    <w:rsid w:val="00EC1B79"/>
    <w:rsid w:val="00EC20E5"/>
    <w:rsid w:val="00EC2CAB"/>
    <w:rsid w:val="00EC2D37"/>
    <w:rsid w:val="00EC3041"/>
    <w:rsid w:val="00EC39EA"/>
    <w:rsid w:val="00EC3A16"/>
    <w:rsid w:val="00EC3A23"/>
    <w:rsid w:val="00EC6A40"/>
    <w:rsid w:val="00EC6CFC"/>
    <w:rsid w:val="00EC7AA5"/>
    <w:rsid w:val="00EC7CF6"/>
    <w:rsid w:val="00EC7FD2"/>
    <w:rsid w:val="00ED01CC"/>
    <w:rsid w:val="00ED02BA"/>
    <w:rsid w:val="00ED03B1"/>
    <w:rsid w:val="00ED05B4"/>
    <w:rsid w:val="00ED0B74"/>
    <w:rsid w:val="00ED23AA"/>
    <w:rsid w:val="00ED3E2F"/>
    <w:rsid w:val="00ED42C7"/>
    <w:rsid w:val="00ED4490"/>
    <w:rsid w:val="00ED44FB"/>
    <w:rsid w:val="00ED4507"/>
    <w:rsid w:val="00ED4579"/>
    <w:rsid w:val="00ED46F9"/>
    <w:rsid w:val="00ED470F"/>
    <w:rsid w:val="00ED48EF"/>
    <w:rsid w:val="00ED4E8A"/>
    <w:rsid w:val="00ED5100"/>
    <w:rsid w:val="00ED5BC0"/>
    <w:rsid w:val="00ED6409"/>
    <w:rsid w:val="00ED7480"/>
    <w:rsid w:val="00ED7932"/>
    <w:rsid w:val="00ED7FE7"/>
    <w:rsid w:val="00EE0157"/>
    <w:rsid w:val="00EE1AAC"/>
    <w:rsid w:val="00EE1C36"/>
    <w:rsid w:val="00EE1D06"/>
    <w:rsid w:val="00EE2073"/>
    <w:rsid w:val="00EE35D7"/>
    <w:rsid w:val="00EE3C97"/>
    <w:rsid w:val="00EE4837"/>
    <w:rsid w:val="00EE48DD"/>
    <w:rsid w:val="00EE5077"/>
    <w:rsid w:val="00EE52DD"/>
    <w:rsid w:val="00EE53E5"/>
    <w:rsid w:val="00EE5714"/>
    <w:rsid w:val="00EE606E"/>
    <w:rsid w:val="00EE6119"/>
    <w:rsid w:val="00EE6164"/>
    <w:rsid w:val="00EE6911"/>
    <w:rsid w:val="00EE7124"/>
    <w:rsid w:val="00EE7516"/>
    <w:rsid w:val="00EE7582"/>
    <w:rsid w:val="00EE77BF"/>
    <w:rsid w:val="00EE7B3E"/>
    <w:rsid w:val="00EE7CB8"/>
    <w:rsid w:val="00EF0066"/>
    <w:rsid w:val="00EF0606"/>
    <w:rsid w:val="00EF094F"/>
    <w:rsid w:val="00EF0DAE"/>
    <w:rsid w:val="00EF0DE7"/>
    <w:rsid w:val="00EF1F4E"/>
    <w:rsid w:val="00EF2329"/>
    <w:rsid w:val="00EF24A1"/>
    <w:rsid w:val="00EF2680"/>
    <w:rsid w:val="00EF35E7"/>
    <w:rsid w:val="00EF39A9"/>
    <w:rsid w:val="00EF3DEF"/>
    <w:rsid w:val="00EF41BD"/>
    <w:rsid w:val="00EF4ABC"/>
    <w:rsid w:val="00EF4C8A"/>
    <w:rsid w:val="00EF50AA"/>
    <w:rsid w:val="00EF53DA"/>
    <w:rsid w:val="00EF6411"/>
    <w:rsid w:val="00EF6603"/>
    <w:rsid w:val="00EF66F4"/>
    <w:rsid w:val="00EF74D4"/>
    <w:rsid w:val="00EF77E1"/>
    <w:rsid w:val="00F0023D"/>
    <w:rsid w:val="00F00298"/>
    <w:rsid w:val="00F00302"/>
    <w:rsid w:val="00F00BAD"/>
    <w:rsid w:val="00F00C83"/>
    <w:rsid w:val="00F0111B"/>
    <w:rsid w:val="00F01F43"/>
    <w:rsid w:val="00F02840"/>
    <w:rsid w:val="00F029E7"/>
    <w:rsid w:val="00F02F14"/>
    <w:rsid w:val="00F051EE"/>
    <w:rsid w:val="00F059F4"/>
    <w:rsid w:val="00F0639C"/>
    <w:rsid w:val="00F06BBA"/>
    <w:rsid w:val="00F077A7"/>
    <w:rsid w:val="00F077FD"/>
    <w:rsid w:val="00F078CE"/>
    <w:rsid w:val="00F07C2E"/>
    <w:rsid w:val="00F1001F"/>
    <w:rsid w:val="00F106A3"/>
    <w:rsid w:val="00F11260"/>
    <w:rsid w:val="00F11D3A"/>
    <w:rsid w:val="00F1319F"/>
    <w:rsid w:val="00F1331E"/>
    <w:rsid w:val="00F137BE"/>
    <w:rsid w:val="00F14FDF"/>
    <w:rsid w:val="00F15F3C"/>
    <w:rsid w:val="00F15F4A"/>
    <w:rsid w:val="00F16241"/>
    <w:rsid w:val="00F168F1"/>
    <w:rsid w:val="00F174E8"/>
    <w:rsid w:val="00F20B0F"/>
    <w:rsid w:val="00F21353"/>
    <w:rsid w:val="00F21467"/>
    <w:rsid w:val="00F229E3"/>
    <w:rsid w:val="00F23E54"/>
    <w:rsid w:val="00F2462D"/>
    <w:rsid w:val="00F256ED"/>
    <w:rsid w:val="00F2578B"/>
    <w:rsid w:val="00F259C4"/>
    <w:rsid w:val="00F26334"/>
    <w:rsid w:val="00F26B22"/>
    <w:rsid w:val="00F27E16"/>
    <w:rsid w:val="00F305F0"/>
    <w:rsid w:val="00F30DA2"/>
    <w:rsid w:val="00F31C3C"/>
    <w:rsid w:val="00F32169"/>
    <w:rsid w:val="00F33007"/>
    <w:rsid w:val="00F33FC2"/>
    <w:rsid w:val="00F340A1"/>
    <w:rsid w:val="00F34517"/>
    <w:rsid w:val="00F34C05"/>
    <w:rsid w:val="00F351C8"/>
    <w:rsid w:val="00F3523D"/>
    <w:rsid w:val="00F35876"/>
    <w:rsid w:val="00F359BE"/>
    <w:rsid w:val="00F365E4"/>
    <w:rsid w:val="00F36823"/>
    <w:rsid w:val="00F36992"/>
    <w:rsid w:val="00F40780"/>
    <w:rsid w:val="00F40E21"/>
    <w:rsid w:val="00F41244"/>
    <w:rsid w:val="00F412EB"/>
    <w:rsid w:val="00F4197B"/>
    <w:rsid w:val="00F42052"/>
    <w:rsid w:val="00F42177"/>
    <w:rsid w:val="00F4223B"/>
    <w:rsid w:val="00F4224A"/>
    <w:rsid w:val="00F42307"/>
    <w:rsid w:val="00F42762"/>
    <w:rsid w:val="00F43302"/>
    <w:rsid w:val="00F436EC"/>
    <w:rsid w:val="00F43ABD"/>
    <w:rsid w:val="00F43ED1"/>
    <w:rsid w:val="00F45177"/>
    <w:rsid w:val="00F4529B"/>
    <w:rsid w:val="00F463DE"/>
    <w:rsid w:val="00F46BF4"/>
    <w:rsid w:val="00F46F54"/>
    <w:rsid w:val="00F476DB"/>
    <w:rsid w:val="00F501F8"/>
    <w:rsid w:val="00F504C5"/>
    <w:rsid w:val="00F50DBF"/>
    <w:rsid w:val="00F515B0"/>
    <w:rsid w:val="00F517A2"/>
    <w:rsid w:val="00F519D8"/>
    <w:rsid w:val="00F51AC6"/>
    <w:rsid w:val="00F51CEE"/>
    <w:rsid w:val="00F51E0E"/>
    <w:rsid w:val="00F52233"/>
    <w:rsid w:val="00F527D5"/>
    <w:rsid w:val="00F53155"/>
    <w:rsid w:val="00F5329F"/>
    <w:rsid w:val="00F5395C"/>
    <w:rsid w:val="00F53FCC"/>
    <w:rsid w:val="00F540A5"/>
    <w:rsid w:val="00F54876"/>
    <w:rsid w:val="00F54ACC"/>
    <w:rsid w:val="00F5506A"/>
    <w:rsid w:val="00F55EFB"/>
    <w:rsid w:val="00F5635C"/>
    <w:rsid w:val="00F5687E"/>
    <w:rsid w:val="00F57505"/>
    <w:rsid w:val="00F57EF2"/>
    <w:rsid w:val="00F6088A"/>
    <w:rsid w:val="00F60C93"/>
    <w:rsid w:val="00F60CFF"/>
    <w:rsid w:val="00F60DD2"/>
    <w:rsid w:val="00F61247"/>
    <w:rsid w:val="00F61D77"/>
    <w:rsid w:val="00F6342B"/>
    <w:rsid w:val="00F63859"/>
    <w:rsid w:val="00F647DC"/>
    <w:rsid w:val="00F64B62"/>
    <w:rsid w:val="00F65348"/>
    <w:rsid w:val="00F6592F"/>
    <w:rsid w:val="00F65F21"/>
    <w:rsid w:val="00F6620B"/>
    <w:rsid w:val="00F66A5E"/>
    <w:rsid w:val="00F67298"/>
    <w:rsid w:val="00F6759B"/>
    <w:rsid w:val="00F67983"/>
    <w:rsid w:val="00F67BC3"/>
    <w:rsid w:val="00F705AC"/>
    <w:rsid w:val="00F70A39"/>
    <w:rsid w:val="00F70DB6"/>
    <w:rsid w:val="00F7118E"/>
    <w:rsid w:val="00F71938"/>
    <w:rsid w:val="00F71C1E"/>
    <w:rsid w:val="00F72045"/>
    <w:rsid w:val="00F7225C"/>
    <w:rsid w:val="00F7249A"/>
    <w:rsid w:val="00F726BB"/>
    <w:rsid w:val="00F72CFA"/>
    <w:rsid w:val="00F7321A"/>
    <w:rsid w:val="00F739EC"/>
    <w:rsid w:val="00F74324"/>
    <w:rsid w:val="00F74632"/>
    <w:rsid w:val="00F75073"/>
    <w:rsid w:val="00F7556F"/>
    <w:rsid w:val="00F75812"/>
    <w:rsid w:val="00F75962"/>
    <w:rsid w:val="00F7621F"/>
    <w:rsid w:val="00F7624B"/>
    <w:rsid w:val="00F76603"/>
    <w:rsid w:val="00F76CA6"/>
    <w:rsid w:val="00F7701F"/>
    <w:rsid w:val="00F77539"/>
    <w:rsid w:val="00F802C7"/>
    <w:rsid w:val="00F80B56"/>
    <w:rsid w:val="00F80D5A"/>
    <w:rsid w:val="00F81223"/>
    <w:rsid w:val="00F814F9"/>
    <w:rsid w:val="00F81685"/>
    <w:rsid w:val="00F81831"/>
    <w:rsid w:val="00F81B11"/>
    <w:rsid w:val="00F81CDD"/>
    <w:rsid w:val="00F82677"/>
    <w:rsid w:val="00F828BC"/>
    <w:rsid w:val="00F84C3F"/>
    <w:rsid w:val="00F85C69"/>
    <w:rsid w:val="00F86CE2"/>
    <w:rsid w:val="00F8705C"/>
    <w:rsid w:val="00F873D7"/>
    <w:rsid w:val="00F876FA"/>
    <w:rsid w:val="00F87EDD"/>
    <w:rsid w:val="00F9039C"/>
    <w:rsid w:val="00F90A98"/>
    <w:rsid w:val="00F90E1F"/>
    <w:rsid w:val="00F90F0A"/>
    <w:rsid w:val="00F90FD6"/>
    <w:rsid w:val="00F91405"/>
    <w:rsid w:val="00F9145F"/>
    <w:rsid w:val="00F91632"/>
    <w:rsid w:val="00F91663"/>
    <w:rsid w:val="00F9177E"/>
    <w:rsid w:val="00F91FA0"/>
    <w:rsid w:val="00F91FE0"/>
    <w:rsid w:val="00F922B3"/>
    <w:rsid w:val="00F9242F"/>
    <w:rsid w:val="00F9340D"/>
    <w:rsid w:val="00F93BF9"/>
    <w:rsid w:val="00F94036"/>
    <w:rsid w:val="00F94144"/>
    <w:rsid w:val="00F945E9"/>
    <w:rsid w:val="00F94710"/>
    <w:rsid w:val="00F94781"/>
    <w:rsid w:val="00F948C7"/>
    <w:rsid w:val="00F94FCA"/>
    <w:rsid w:val="00F9547A"/>
    <w:rsid w:val="00F9563A"/>
    <w:rsid w:val="00F95C87"/>
    <w:rsid w:val="00F960BE"/>
    <w:rsid w:val="00F96A7C"/>
    <w:rsid w:val="00F97155"/>
    <w:rsid w:val="00F97428"/>
    <w:rsid w:val="00F975CE"/>
    <w:rsid w:val="00F979FA"/>
    <w:rsid w:val="00FA0206"/>
    <w:rsid w:val="00FA04DC"/>
    <w:rsid w:val="00FA0C6E"/>
    <w:rsid w:val="00FA12A4"/>
    <w:rsid w:val="00FA1610"/>
    <w:rsid w:val="00FA190A"/>
    <w:rsid w:val="00FA1C3C"/>
    <w:rsid w:val="00FA1D1E"/>
    <w:rsid w:val="00FA2EC4"/>
    <w:rsid w:val="00FA3D37"/>
    <w:rsid w:val="00FA406D"/>
    <w:rsid w:val="00FA4AF1"/>
    <w:rsid w:val="00FA4C07"/>
    <w:rsid w:val="00FA5114"/>
    <w:rsid w:val="00FA52F4"/>
    <w:rsid w:val="00FA5521"/>
    <w:rsid w:val="00FA56EB"/>
    <w:rsid w:val="00FA5E08"/>
    <w:rsid w:val="00FA62A9"/>
    <w:rsid w:val="00FA6739"/>
    <w:rsid w:val="00FA6A22"/>
    <w:rsid w:val="00FA6B82"/>
    <w:rsid w:val="00FA765A"/>
    <w:rsid w:val="00FB0096"/>
    <w:rsid w:val="00FB0CD9"/>
    <w:rsid w:val="00FB0D58"/>
    <w:rsid w:val="00FB0F12"/>
    <w:rsid w:val="00FB17B7"/>
    <w:rsid w:val="00FB1881"/>
    <w:rsid w:val="00FB1CAE"/>
    <w:rsid w:val="00FB1FA8"/>
    <w:rsid w:val="00FB36D9"/>
    <w:rsid w:val="00FB5C47"/>
    <w:rsid w:val="00FB5E3C"/>
    <w:rsid w:val="00FB6E86"/>
    <w:rsid w:val="00FB6F3C"/>
    <w:rsid w:val="00FB707C"/>
    <w:rsid w:val="00FB76CA"/>
    <w:rsid w:val="00FB7754"/>
    <w:rsid w:val="00FB7AE2"/>
    <w:rsid w:val="00FC02EE"/>
    <w:rsid w:val="00FC05FE"/>
    <w:rsid w:val="00FC0687"/>
    <w:rsid w:val="00FC0A5C"/>
    <w:rsid w:val="00FC0FE0"/>
    <w:rsid w:val="00FC116A"/>
    <w:rsid w:val="00FC116B"/>
    <w:rsid w:val="00FC18A3"/>
    <w:rsid w:val="00FC1F5A"/>
    <w:rsid w:val="00FC26ED"/>
    <w:rsid w:val="00FC28E4"/>
    <w:rsid w:val="00FC2B3D"/>
    <w:rsid w:val="00FC315A"/>
    <w:rsid w:val="00FC3536"/>
    <w:rsid w:val="00FC3834"/>
    <w:rsid w:val="00FC3B33"/>
    <w:rsid w:val="00FC45DF"/>
    <w:rsid w:val="00FC46C0"/>
    <w:rsid w:val="00FC518D"/>
    <w:rsid w:val="00FC522C"/>
    <w:rsid w:val="00FC5926"/>
    <w:rsid w:val="00FC5A4F"/>
    <w:rsid w:val="00FC5D4A"/>
    <w:rsid w:val="00FC66CE"/>
    <w:rsid w:val="00FC6726"/>
    <w:rsid w:val="00FC68DF"/>
    <w:rsid w:val="00FC695B"/>
    <w:rsid w:val="00FC6E3D"/>
    <w:rsid w:val="00FC765E"/>
    <w:rsid w:val="00FC7C2E"/>
    <w:rsid w:val="00FC7F48"/>
    <w:rsid w:val="00FD127E"/>
    <w:rsid w:val="00FD3001"/>
    <w:rsid w:val="00FD37C6"/>
    <w:rsid w:val="00FD4386"/>
    <w:rsid w:val="00FD4FD0"/>
    <w:rsid w:val="00FD537A"/>
    <w:rsid w:val="00FD5FE7"/>
    <w:rsid w:val="00FD68EF"/>
    <w:rsid w:val="00FE0533"/>
    <w:rsid w:val="00FE07C1"/>
    <w:rsid w:val="00FE14FE"/>
    <w:rsid w:val="00FE16BB"/>
    <w:rsid w:val="00FE244A"/>
    <w:rsid w:val="00FE3435"/>
    <w:rsid w:val="00FE3A09"/>
    <w:rsid w:val="00FE3EFC"/>
    <w:rsid w:val="00FE4C54"/>
    <w:rsid w:val="00FE4D8B"/>
    <w:rsid w:val="00FE614A"/>
    <w:rsid w:val="00FE64DC"/>
    <w:rsid w:val="00FE7E73"/>
    <w:rsid w:val="00FF0777"/>
    <w:rsid w:val="00FF0C73"/>
    <w:rsid w:val="00FF12EB"/>
    <w:rsid w:val="00FF1A58"/>
    <w:rsid w:val="00FF30C9"/>
    <w:rsid w:val="00FF3298"/>
    <w:rsid w:val="00FF334F"/>
    <w:rsid w:val="00FF37BB"/>
    <w:rsid w:val="00FF3A17"/>
    <w:rsid w:val="00FF425F"/>
    <w:rsid w:val="00FF4346"/>
    <w:rsid w:val="00FF4530"/>
    <w:rsid w:val="00FF4647"/>
    <w:rsid w:val="00FF4FDF"/>
    <w:rsid w:val="00FF51CC"/>
    <w:rsid w:val="00FF670C"/>
    <w:rsid w:val="00FF67F6"/>
    <w:rsid w:val="00FF79A8"/>
    <w:rsid w:val="01014E2C"/>
    <w:rsid w:val="012C09E6"/>
    <w:rsid w:val="018F42D7"/>
    <w:rsid w:val="01F23EB8"/>
    <w:rsid w:val="02072A78"/>
    <w:rsid w:val="020F148F"/>
    <w:rsid w:val="029424BD"/>
    <w:rsid w:val="0298338D"/>
    <w:rsid w:val="02CE3699"/>
    <w:rsid w:val="03182428"/>
    <w:rsid w:val="035327AF"/>
    <w:rsid w:val="03AF7C6C"/>
    <w:rsid w:val="03C02E83"/>
    <w:rsid w:val="03EA686A"/>
    <w:rsid w:val="046B7068"/>
    <w:rsid w:val="04812CC4"/>
    <w:rsid w:val="04EC6F15"/>
    <w:rsid w:val="050614A8"/>
    <w:rsid w:val="053434AB"/>
    <w:rsid w:val="05414355"/>
    <w:rsid w:val="056D52E8"/>
    <w:rsid w:val="05730A98"/>
    <w:rsid w:val="0589572E"/>
    <w:rsid w:val="06710264"/>
    <w:rsid w:val="069E353D"/>
    <w:rsid w:val="0710679B"/>
    <w:rsid w:val="071D57E3"/>
    <w:rsid w:val="0766123F"/>
    <w:rsid w:val="07787F5F"/>
    <w:rsid w:val="07922589"/>
    <w:rsid w:val="07A744B9"/>
    <w:rsid w:val="07D700C7"/>
    <w:rsid w:val="08084A40"/>
    <w:rsid w:val="08B9327F"/>
    <w:rsid w:val="08D13442"/>
    <w:rsid w:val="09176FB0"/>
    <w:rsid w:val="092928BE"/>
    <w:rsid w:val="09364052"/>
    <w:rsid w:val="09520EC4"/>
    <w:rsid w:val="09A10020"/>
    <w:rsid w:val="09B908E1"/>
    <w:rsid w:val="09D7608A"/>
    <w:rsid w:val="09F436BE"/>
    <w:rsid w:val="0A110EF8"/>
    <w:rsid w:val="0A5E5E68"/>
    <w:rsid w:val="0AC54363"/>
    <w:rsid w:val="0ACA1294"/>
    <w:rsid w:val="0AE751D4"/>
    <w:rsid w:val="0B09278D"/>
    <w:rsid w:val="0B4B68FF"/>
    <w:rsid w:val="0B856D4F"/>
    <w:rsid w:val="0BD165E7"/>
    <w:rsid w:val="0BE276CC"/>
    <w:rsid w:val="0C3173CE"/>
    <w:rsid w:val="0C3D6225"/>
    <w:rsid w:val="0CA435F8"/>
    <w:rsid w:val="0CB77DA7"/>
    <w:rsid w:val="0CCB0BA8"/>
    <w:rsid w:val="0CE4691D"/>
    <w:rsid w:val="0D0F3B0D"/>
    <w:rsid w:val="0D252FB8"/>
    <w:rsid w:val="0D477964"/>
    <w:rsid w:val="0D51198F"/>
    <w:rsid w:val="0D5B2B1D"/>
    <w:rsid w:val="0DB6105F"/>
    <w:rsid w:val="0E1712F9"/>
    <w:rsid w:val="0E3A165B"/>
    <w:rsid w:val="0E4C0772"/>
    <w:rsid w:val="0E7D0E14"/>
    <w:rsid w:val="0EAA05F7"/>
    <w:rsid w:val="0EDB7766"/>
    <w:rsid w:val="0EE02390"/>
    <w:rsid w:val="0F3C58D9"/>
    <w:rsid w:val="0F3E313C"/>
    <w:rsid w:val="0F631766"/>
    <w:rsid w:val="0F67347C"/>
    <w:rsid w:val="0F806403"/>
    <w:rsid w:val="0FBD16A2"/>
    <w:rsid w:val="0FBF6965"/>
    <w:rsid w:val="0FFC0BFD"/>
    <w:rsid w:val="10065F71"/>
    <w:rsid w:val="103B2B6C"/>
    <w:rsid w:val="10593038"/>
    <w:rsid w:val="107D1F0E"/>
    <w:rsid w:val="10B2679C"/>
    <w:rsid w:val="10E16678"/>
    <w:rsid w:val="10F41193"/>
    <w:rsid w:val="110765F0"/>
    <w:rsid w:val="113F12D6"/>
    <w:rsid w:val="115D13D8"/>
    <w:rsid w:val="11690774"/>
    <w:rsid w:val="11C11292"/>
    <w:rsid w:val="121F236E"/>
    <w:rsid w:val="12617CA2"/>
    <w:rsid w:val="126F7A9E"/>
    <w:rsid w:val="12806471"/>
    <w:rsid w:val="129E4F37"/>
    <w:rsid w:val="12DA4CA9"/>
    <w:rsid w:val="131323D3"/>
    <w:rsid w:val="13231601"/>
    <w:rsid w:val="134C7B8A"/>
    <w:rsid w:val="134D64B2"/>
    <w:rsid w:val="1350071C"/>
    <w:rsid w:val="136F395D"/>
    <w:rsid w:val="13935FD1"/>
    <w:rsid w:val="13F600AF"/>
    <w:rsid w:val="145556D8"/>
    <w:rsid w:val="145B7885"/>
    <w:rsid w:val="148329AB"/>
    <w:rsid w:val="1487628C"/>
    <w:rsid w:val="14A31088"/>
    <w:rsid w:val="15B91595"/>
    <w:rsid w:val="16295D7F"/>
    <w:rsid w:val="16610AB5"/>
    <w:rsid w:val="172D70F6"/>
    <w:rsid w:val="174D5752"/>
    <w:rsid w:val="176E5CF1"/>
    <w:rsid w:val="19172884"/>
    <w:rsid w:val="193E7CE4"/>
    <w:rsid w:val="1A374E69"/>
    <w:rsid w:val="1A382555"/>
    <w:rsid w:val="1A641A5F"/>
    <w:rsid w:val="1A69541E"/>
    <w:rsid w:val="1A75281D"/>
    <w:rsid w:val="1AD3257F"/>
    <w:rsid w:val="1AD860CC"/>
    <w:rsid w:val="1B5B6694"/>
    <w:rsid w:val="1B825603"/>
    <w:rsid w:val="1B8E3619"/>
    <w:rsid w:val="1B9562F3"/>
    <w:rsid w:val="1BCC1F7B"/>
    <w:rsid w:val="1BDC10F9"/>
    <w:rsid w:val="1C6D0C63"/>
    <w:rsid w:val="1C7E0123"/>
    <w:rsid w:val="1C8804E0"/>
    <w:rsid w:val="1CA12138"/>
    <w:rsid w:val="1CBB2260"/>
    <w:rsid w:val="1CBB6164"/>
    <w:rsid w:val="1CD0422F"/>
    <w:rsid w:val="1D230DB7"/>
    <w:rsid w:val="1D3B2891"/>
    <w:rsid w:val="1DBA3F62"/>
    <w:rsid w:val="1DC50460"/>
    <w:rsid w:val="1DEA424C"/>
    <w:rsid w:val="1E0A0D04"/>
    <w:rsid w:val="1E39702F"/>
    <w:rsid w:val="1E532090"/>
    <w:rsid w:val="1E60691A"/>
    <w:rsid w:val="1E8B05B3"/>
    <w:rsid w:val="1ECF0842"/>
    <w:rsid w:val="1EF5433A"/>
    <w:rsid w:val="1EF90B02"/>
    <w:rsid w:val="1F18496F"/>
    <w:rsid w:val="1F232B99"/>
    <w:rsid w:val="1F2A56E7"/>
    <w:rsid w:val="1F661692"/>
    <w:rsid w:val="1F795C09"/>
    <w:rsid w:val="1F91749D"/>
    <w:rsid w:val="1FBB5D19"/>
    <w:rsid w:val="1FE201F9"/>
    <w:rsid w:val="1FF24851"/>
    <w:rsid w:val="20112BB3"/>
    <w:rsid w:val="203B4A5A"/>
    <w:rsid w:val="20671B84"/>
    <w:rsid w:val="20802DCD"/>
    <w:rsid w:val="20803300"/>
    <w:rsid w:val="20B44CA3"/>
    <w:rsid w:val="20EE157B"/>
    <w:rsid w:val="2130488C"/>
    <w:rsid w:val="21711F9E"/>
    <w:rsid w:val="220F6FFC"/>
    <w:rsid w:val="222808D3"/>
    <w:rsid w:val="22365098"/>
    <w:rsid w:val="227679B4"/>
    <w:rsid w:val="227D07ED"/>
    <w:rsid w:val="22850C13"/>
    <w:rsid w:val="22B0319D"/>
    <w:rsid w:val="22D54346"/>
    <w:rsid w:val="22D72469"/>
    <w:rsid w:val="234751DF"/>
    <w:rsid w:val="23564C8B"/>
    <w:rsid w:val="23933893"/>
    <w:rsid w:val="239F0B7C"/>
    <w:rsid w:val="23CB5563"/>
    <w:rsid w:val="23D07F48"/>
    <w:rsid w:val="24647EF0"/>
    <w:rsid w:val="24ED634D"/>
    <w:rsid w:val="2523158B"/>
    <w:rsid w:val="2543603E"/>
    <w:rsid w:val="25544B8C"/>
    <w:rsid w:val="25615F84"/>
    <w:rsid w:val="25773BAA"/>
    <w:rsid w:val="25AF4F4A"/>
    <w:rsid w:val="266A7F48"/>
    <w:rsid w:val="26A9214B"/>
    <w:rsid w:val="26AA2D11"/>
    <w:rsid w:val="26C37006"/>
    <w:rsid w:val="26FE4F2B"/>
    <w:rsid w:val="273E6DCF"/>
    <w:rsid w:val="27B965CC"/>
    <w:rsid w:val="27F11BE6"/>
    <w:rsid w:val="283E3E26"/>
    <w:rsid w:val="286F4E8D"/>
    <w:rsid w:val="28926C90"/>
    <w:rsid w:val="28AB185F"/>
    <w:rsid w:val="28D37CC2"/>
    <w:rsid w:val="28E82928"/>
    <w:rsid w:val="295B4FC2"/>
    <w:rsid w:val="29B417AC"/>
    <w:rsid w:val="29EA0CB0"/>
    <w:rsid w:val="2A2D67A5"/>
    <w:rsid w:val="2A4A4E8D"/>
    <w:rsid w:val="2A9D4C2D"/>
    <w:rsid w:val="2AA30765"/>
    <w:rsid w:val="2ABA2EFC"/>
    <w:rsid w:val="2B717D4B"/>
    <w:rsid w:val="2B7E5F0D"/>
    <w:rsid w:val="2B9766D5"/>
    <w:rsid w:val="2BF84691"/>
    <w:rsid w:val="2BFD6B16"/>
    <w:rsid w:val="2C3058DF"/>
    <w:rsid w:val="2C467707"/>
    <w:rsid w:val="2C7C6E11"/>
    <w:rsid w:val="2CC61658"/>
    <w:rsid w:val="2CCF0C04"/>
    <w:rsid w:val="2CDB5B9F"/>
    <w:rsid w:val="2D020280"/>
    <w:rsid w:val="2D1858EE"/>
    <w:rsid w:val="2D1C3F30"/>
    <w:rsid w:val="2DDC6DA7"/>
    <w:rsid w:val="2DDD1E08"/>
    <w:rsid w:val="2E3762F9"/>
    <w:rsid w:val="2E823413"/>
    <w:rsid w:val="2E9B4A48"/>
    <w:rsid w:val="2EC01882"/>
    <w:rsid w:val="2EE3363A"/>
    <w:rsid w:val="2F2155CC"/>
    <w:rsid w:val="2F2E0D62"/>
    <w:rsid w:val="2F381298"/>
    <w:rsid w:val="2F8813A5"/>
    <w:rsid w:val="2FC65EA5"/>
    <w:rsid w:val="2FD05C89"/>
    <w:rsid w:val="305D5E8F"/>
    <w:rsid w:val="308E7F0B"/>
    <w:rsid w:val="30983242"/>
    <w:rsid w:val="3110305A"/>
    <w:rsid w:val="3145389E"/>
    <w:rsid w:val="31475CC2"/>
    <w:rsid w:val="319F0EC3"/>
    <w:rsid w:val="31C66E3C"/>
    <w:rsid w:val="31D26425"/>
    <w:rsid w:val="31E2650E"/>
    <w:rsid w:val="322547AC"/>
    <w:rsid w:val="323F2762"/>
    <w:rsid w:val="32DD1137"/>
    <w:rsid w:val="331C60E6"/>
    <w:rsid w:val="334B6C82"/>
    <w:rsid w:val="337A3B90"/>
    <w:rsid w:val="337F181B"/>
    <w:rsid w:val="33807CCB"/>
    <w:rsid w:val="33AB3952"/>
    <w:rsid w:val="33AC4A76"/>
    <w:rsid w:val="33D34A9C"/>
    <w:rsid w:val="33FE38D4"/>
    <w:rsid w:val="341177DA"/>
    <w:rsid w:val="34623B35"/>
    <w:rsid w:val="34872931"/>
    <w:rsid w:val="348C7AC7"/>
    <w:rsid w:val="34C7487B"/>
    <w:rsid w:val="34D73DD5"/>
    <w:rsid w:val="34E9707D"/>
    <w:rsid w:val="35164B93"/>
    <w:rsid w:val="351F5158"/>
    <w:rsid w:val="357E2A82"/>
    <w:rsid w:val="3585307F"/>
    <w:rsid w:val="359140AD"/>
    <w:rsid w:val="35A3387F"/>
    <w:rsid w:val="36296F45"/>
    <w:rsid w:val="364653F8"/>
    <w:rsid w:val="36A03EDF"/>
    <w:rsid w:val="36A55B95"/>
    <w:rsid w:val="37C52FD4"/>
    <w:rsid w:val="37F70631"/>
    <w:rsid w:val="37FE6DA8"/>
    <w:rsid w:val="38383CED"/>
    <w:rsid w:val="384A17B4"/>
    <w:rsid w:val="38525EE6"/>
    <w:rsid w:val="38733509"/>
    <w:rsid w:val="387648CF"/>
    <w:rsid w:val="38833B06"/>
    <w:rsid w:val="38D32515"/>
    <w:rsid w:val="38F83DFB"/>
    <w:rsid w:val="39380E89"/>
    <w:rsid w:val="397961BC"/>
    <w:rsid w:val="39B20FE5"/>
    <w:rsid w:val="39C81792"/>
    <w:rsid w:val="39CC701C"/>
    <w:rsid w:val="39F21BBB"/>
    <w:rsid w:val="3A627749"/>
    <w:rsid w:val="3A682D21"/>
    <w:rsid w:val="3A787A1A"/>
    <w:rsid w:val="3A96543E"/>
    <w:rsid w:val="3A9B03FB"/>
    <w:rsid w:val="3AA41BF1"/>
    <w:rsid w:val="3ABD13EE"/>
    <w:rsid w:val="3B387C88"/>
    <w:rsid w:val="3B590203"/>
    <w:rsid w:val="3B991AD9"/>
    <w:rsid w:val="3BA11444"/>
    <w:rsid w:val="3C3E7A10"/>
    <w:rsid w:val="3C611973"/>
    <w:rsid w:val="3CA55ED5"/>
    <w:rsid w:val="3DAB32A4"/>
    <w:rsid w:val="3DB437B3"/>
    <w:rsid w:val="3E086729"/>
    <w:rsid w:val="3E322017"/>
    <w:rsid w:val="3E960EFF"/>
    <w:rsid w:val="3F006C62"/>
    <w:rsid w:val="3F212E7E"/>
    <w:rsid w:val="3F5A5E20"/>
    <w:rsid w:val="3F896677"/>
    <w:rsid w:val="3F9C0DF2"/>
    <w:rsid w:val="40265B37"/>
    <w:rsid w:val="40316E0D"/>
    <w:rsid w:val="404D3099"/>
    <w:rsid w:val="406A1B2E"/>
    <w:rsid w:val="40B75815"/>
    <w:rsid w:val="410E1FB7"/>
    <w:rsid w:val="41682544"/>
    <w:rsid w:val="41810D90"/>
    <w:rsid w:val="41AA2EB5"/>
    <w:rsid w:val="41B07F23"/>
    <w:rsid w:val="433373B6"/>
    <w:rsid w:val="436F6CB1"/>
    <w:rsid w:val="43BB30E7"/>
    <w:rsid w:val="43C850F8"/>
    <w:rsid w:val="43E14906"/>
    <w:rsid w:val="43EA69EF"/>
    <w:rsid w:val="43F72D2F"/>
    <w:rsid w:val="44087F27"/>
    <w:rsid w:val="44143C86"/>
    <w:rsid w:val="44462572"/>
    <w:rsid w:val="44944D29"/>
    <w:rsid w:val="44AA1570"/>
    <w:rsid w:val="44BA09DD"/>
    <w:rsid w:val="44C44333"/>
    <w:rsid w:val="44C95B82"/>
    <w:rsid w:val="44E67CEF"/>
    <w:rsid w:val="453C5450"/>
    <w:rsid w:val="45465F87"/>
    <w:rsid w:val="459D425B"/>
    <w:rsid w:val="45D16396"/>
    <w:rsid w:val="46463CBF"/>
    <w:rsid w:val="467E6F07"/>
    <w:rsid w:val="46BF0ECA"/>
    <w:rsid w:val="47586E97"/>
    <w:rsid w:val="47B501A6"/>
    <w:rsid w:val="488D70D9"/>
    <w:rsid w:val="48934E46"/>
    <w:rsid w:val="48962F54"/>
    <w:rsid w:val="48DD633F"/>
    <w:rsid w:val="48E610DC"/>
    <w:rsid w:val="4934627E"/>
    <w:rsid w:val="49493FC5"/>
    <w:rsid w:val="49505080"/>
    <w:rsid w:val="495404F3"/>
    <w:rsid w:val="49571B7C"/>
    <w:rsid w:val="498540AB"/>
    <w:rsid w:val="499D0EBD"/>
    <w:rsid w:val="4A11528F"/>
    <w:rsid w:val="4A1C6C22"/>
    <w:rsid w:val="4A334AD4"/>
    <w:rsid w:val="4A3C7958"/>
    <w:rsid w:val="4A455F42"/>
    <w:rsid w:val="4A622DB0"/>
    <w:rsid w:val="4A670971"/>
    <w:rsid w:val="4A77137D"/>
    <w:rsid w:val="4A77297F"/>
    <w:rsid w:val="4A986521"/>
    <w:rsid w:val="4BD714D5"/>
    <w:rsid w:val="4BE472CF"/>
    <w:rsid w:val="4C0D4A20"/>
    <w:rsid w:val="4CAC5290"/>
    <w:rsid w:val="4CFC20F2"/>
    <w:rsid w:val="4D150F30"/>
    <w:rsid w:val="4D625B9A"/>
    <w:rsid w:val="4D665E71"/>
    <w:rsid w:val="4D78323E"/>
    <w:rsid w:val="4D87609A"/>
    <w:rsid w:val="4D8F19BC"/>
    <w:rsid w:val="4DB82C51"/>
    <w:rsid w:val="4DBE1302"/>
    <w:rsid w:val="4DD536C9"/>
    <w:rsid w:val="4DE44A49"/>
    <w:rsid w:val="4DE72231"/>
    <w:rsid w:val="4E4924C8"/>
    <w:rsid w:val="4EA81E2E"/>
    <w:rsid w:val="4EB35911"/>
    <w:rsid w:val="4EB579F7"/>
    <w:rsid w:val="4EF84021"/>
    <w:rsid w:val="4EFB2554"/>
    <w:rsid w:val="4F0802CD"/>
    <w:rsid w:val="4F0F025E"/>
    <w:rsid w:val="4F19263E"/>
    <w:rsid w:val="4F25662A"/>
    <w:rsid w:val="4F4B062E"/>
    <w:rsid w:val="4F4E5D2A"/>
    <w:rsid w:val="4F5407CF"/>
    <w:rsid w:val="4F8B6B35"/>
    <w:rsid w:val="4FDC32F6"/>
    <w:rsid w:val="4FE570BC"/>
    <w:rsid w:val="500B7FDF"/>
    <w:rsid w:val="505604E5"/>
    <w:rsid w:val="50716B68"/>
    <w:rsid w:val="50A12733"/>
    <w:rsid w:val="50B36976"/>
    <w:rsid w:val="51040D43"/>
    <w:rsid w:val="51053F7B"/>
    <w:rsid w:val="515818C2"/>
    <w:rsid w:val="51B55D8D"/>
    <w:rsid w:val="51B86C95"/>
    <w:rsid w:val="520320C5"/>
    <w:rsid w:val="52661D06"/>
    <w:rsid w:val="53426748"/>
    <w:rsid w:val="536A6992"/>
    <w:rsid w:val="537B44E9"/>
    <w:rsid w:val="538004D5"/>
    <w:rsid w:val="53DC1F8B"/>
    <w:rsid w:val="544443B1"/>
    <w:rsid w:val="546467D8"/>
    <w:rsid w:val="548A4FF6"/>
    <w:rsid w:val="54B32308"/>
    <w:rsid w:val="54E94C0C"/>
    <w:rsid w:val="550414A4"/>
    <w:rsid w:val="552A2140"/>
    <w:rsid w:val="557A0143"/>
    <w:rsid w:val="55DD407B"/>
    <w:rsid w:val="55FA7969"/>
    <w:rsid w:val="55FA7FBF"/>
    <w:rsid w:val="56180293"/>
    <w:rsid w:val="563128F4"/>
    <w:rsid w:val="565A1EAC"/>
    <w:rsid w:val="56AA5A16"/>
    <w:rsid w:val="56BD214B"/>
    <w:rsid w:val="56C439B5"/>
    <w:rsid w:val="56D147B3"/>
    <w:rsid w:val="56DE1851"/>
    <w:rsid w:val="57043721"/>
    <w:rsid w:val="57382FA9"/>
    <w:rsid w:val="576F1F11"/>
    <w:rsid w:val="57811AFA"/>
    <w:rsid w:val="57AF1C0F"/>
    <w:rsid w:val="581F0C1E"/>
    <w:rsid w:val="58BE7569"/>
    <w:rsid w:val="58FC4B87"/>
    <w:rsid w:val="59013A82"/>
    <w:rsid w:val="5918071F"/>
    <w:rsid w:val="5A250D05"/>
    <w:rsid w:val="5A3436E4"/>
    <w:rsid w:val="5A554C9A"/>
    <w:rsid w:val="5A8C5871"/>
    <w:rsid w:val="5A9A7FBD"/>
    <w:rsid w:val="5AAB3E44"/>
    <w:rsid w:val="5AF13CDA"/>
    <w:rsid w:val="5B1457AF"/>
    <w:rsid w:val="5B373B4F"/>
    <w:rsid w:val="5B433C96"/>
    <w:rsid w:val="5B8F4C8F"/>
    <w:rsid w:val="5BE74D5F"/>
    <w:rsid w:val="5C5D6DF3"/>
    <w:rsid w:val="5C7768C5"/>
    <w:rsid w:val="5C95379F"/>
    <w:rsid w:val="5CC25D43"/>
    <w:rsid w:val="5CCA1066"/>
    <w:rsid w:val="5CE85200"/>
    <w:rsid w:val="5D170DDB"/>
    <w:rsid w:val="5D1D10BE"/>
    <w:rsid w:val="5D4D372F"/>
    <w:rsid w:val="5D9D2498"/>
    <w:rsid w:val="5DF2120B"/>
    <w:rsid w:val="5E05740F"/>
    <w:rsid w:val="5EB441C1"/>
    <w:rsid w:val="5EF75534"/>
    <w:rsid w:val="5F090CB0"/>
    <w:rsid w:val="5F1E5545"/>
    <w:rsid w:val="5F2202D9"/>
    <w:rsid w:val="5F24545E"/>
    <w:rsid w:val="5FB7552A"/>
    <w:rsid w:val="5FC6099E"/>
    <w:rsid w:val="5FC859F9"/>
    <w:rsid w:val="60004EBE"/>
    <w:rsid w:val="60054350"/>
    <w:rsid w:val="60664253"/>
    <w:rsid w:val="60EB3053"/>
    <w:rsid w:val="615623BB"/>
    <w:rsid w:val="617914E0"/>
    <w:rsid w:val="61B43512"/>
    <w:rsid w:val="61B612BB"/>
    <w:rsid w:val="62245D38"/>
    <w:rsid w:val="628D4E6B"/>
    <w:rsid w:val="62B94CB1"/>
    <w:rsid w:val="62D354CE"/>
    <w:rsid w:val="62E71336"/>
    <w:rsid w:val="6301515C"/>
    <w:rsid w:val="630E1817"/>
    <w:rsid w:val="63854B15"/>
    <w:rsid w:val="63E95E0F"/>
    <w:rsid w:val="64252409"/>
    <w:rsid w:val="642C5DB8"/>
    <w:rsid w:val="642F1F21"/>
    <w:rsid w:val="64731CCC"/>
    <w:rsid w:val="64A50B23"/>
    <w:rsid w:val="64DC5E79"/>
    <w:rsid w:val="65697997"/>
    <w:rsid w:val="65940B81"/>
    <w:rsid w:val="65B32B30"/>
    <w:rsid w:val="660C54C0"/>
    <w:rsid w:val="662E432E"/>
    <w:rsid w:val="66727E9C"/>
    <w:rsid w:val="669178F2"/>
    <w:rsid w:val="66C57A9B"/>
    <w:rsid w:val="66FB1513"/>
    <w:rsid w:val="67062DBE"/>
    <w:rsid w:val="679453E2"/>
    <w:rsid w:val="67B86FC3"/>
    <w:rsid w:val="67CB3FCB"/>
    <w:rsid w:val="67DE0027"/>
    <w:rsid w:val="6884563F"/>
    <w:rsid w:val="68B44C4C"/>
    <w:rsid w:val="68CF0917"/>
    <w:rsid w:val="68E35342"/>
    <w:rsid w:val="692E24AD"/>
    <w:rsid w:val="69C10CAB"/>
    <w:rsid w:val="6A4E47AF"/>
    <w:rsid w:val="6AC01691"/>
    <w:rsid w:val="6AD53E7A"/>
    <w:rsid w:val="6AF90831"/>
    <w:rsid w:val="6B307EE7"/>
    <w:rsid w:val="6B4C7B2B"/>
    <w:rsid w:val="6B5B0998"/>
    <w:rsid w:val="6B5E024B"/>
    <w:rsid w:val="6B7F1E13"/>
    <w:rsid w:val="6BB134DD"/>
    <w:rsid w:val="6BE04F86"/>
    <w:rsid w:val="6BE26BFB"/>
    <w:rsid w:val="6C1E05B0"/>
    <w:rsid w:val="6C297663"/>
    <w:rsid w:val="6C305D6F"/>
    <w:rsid w:val="6C35504C"/>
    <w:rsid w:val="6C4648B1"/>
    <w:rsid w:val="6C6A0C0F"/>
    <w:rsid w:val="6C6B7253"/>
    <w:rsid w:val="6CDE2816"/>
    <w:rsid w:val="6D1A3840"/>
    <w:rsid w:val="6D1D113E"/>
    <w:rsid w:val="6D331480"/>
    <w:rsid w:val="6D3418DB"/>
    <w:rsid w:val="6D8F2D55"/>
    <w:rsid w:val="6D921E65"/>
    <w:rsid w:val="6DA76315"/>
    <w:rsid w:val="6DA95763"/>
    <w:rsid w:val="6DE27615"/>
    <w:rsid w:val="6E0D7918"/>
    <w:rsid w:val="6E24422F"/>
    <w:rsid w:val="6E832C78"/>
    <w:rsid w:val="6EA26E03"/>
    <w:rsid w:val="6ED50D0C"/>
    <w:rsid w:val="6F0374A3"/>
    <w:rsid w:val="6F06072F"/>
    <w:rsid w:val="6F322A9F"/>
    <w:rsid w:val="6F672335"/>
    <w:rsid w:val="6F733585"/>
    <w:rsid w:val="6F9945DE"/>
    <w:rsid w:val="6FC31313"/>
    <w:rsid w:val="70274293"/>
    <w:rsid w:val="702C0672"/>
    <w:rsid w:val="70466845"/>
    <w:rsid w:val="70487487"/>
    <w:rsid w:val="7056147F"/>
    <w:rsid w:val="709C6AFA"/>
    <w:rsid w:val="70BC041E"/>
    <w:rsid w:val="70D435CC"/>
    <w:rsid w:val="711619C4"/>
    <w:rsid w:val="716E72AD"/>
    <w:rsid w:val="71A3641F"/>
    <w:rsid w:val="71A93423"/>
    <w:rsid w:val="71D47DFC"/>
    <w:rsid w:val="71DE00B7"/>
    <w:rsid w:val="71E828F6"/>
    <w:rsid w:val="71EA16B2"/>
    <w:rsid w:val="71F1492E"/>
    <w:rsid w:val="71FA7444"/>
    <w:rsid w:val="725A6CA8"/>
    <w:rsid w:val="72C15778"/>
    <w:rsid w:val="732E7CB7"/>
    <w:rsid w:val="734328C5"/>
    <w:rsid w:val="73556B26"/>
    <w:rsid w:val="735A08DE"/>
    <w:rsid w:val="73AB1F08"/>
    <w:rsid w:val="73AD32E6"/>
    <w:rsid w:val="73E110A0"/>
    <w:rsid w:val="73EA0FE9"/>
    <w:rsid w:val="74043B32"/>
    <w:rsid w:val="74183B44"/>
    <w:rsid w:val="744D5527"/>
    <w:rsid w:val="745F36DD"/>
    <w:rsid w:val="747517C0"/>
    <w:rsid w:val="747E7F5E"/>
    <w:rsid w:val="748A082B"/>
    <w:rsid w:val="74AF791C"/>
    <w:rsid w:val="752408E8"/>
    <w:rsid w:val="755412CD"/>
    <w:rsid w:val="757D48B4"/>
    <w:rsid w:val="7595470E"/>
    <w:rsid w:val="75C86CD1"/>
    <w:rsid w:val="75DD20AD"/>
    <w:rsid w:val="75F97A3D"/>
    <w:rsid w:val="76371DD9"/>
    <w:rsid w:val="766F7447"/>
    <w:rsid w:val="76CA182F"/>
    <w:rsid w:val="76DC7835"/>
    <w:rsid w:val="76DD7CA5"/>
    <w:rsid w:val="775128ED"/>
    <w:rsid w:val="778D60BE"/>
    <w:rsid w:val="77A670D1"/>
    <w:rsid w:val="77C11FB8"/>
    <w:rsid w:val="77D11E0D"/>
    <w:rsid w:val="77DD3337"/>
    <w:rsid w:val="77E647CC"/>
    <w:rsid w:val="787A0918"/>
    <w:rsid w:val="78C34B12"/>
    <w:rsid w:val="78DE1386"/>
    <w:rsid w:val="78F96804"/>
    <w:rsid w:val="79135808"/>
    <w:rsid w:val="794D5E7A"/>
    <w:rsid w:val="79C3068B"/>
    <w:rsid w:val="79D40E98"/>
    <w:rsid w:val="7A02041F"/>
    <w:rsid w:val="7A387F1E"/>
    <w:rsid w:val="7A4969FB"/>
    <w:rsid w:val="7A8F1D2D"/>
    <w:rsid w:val="7AAA14BE"/>
    <w:rsid w:val="7ABE6DF9"/>
    <w:rsid w:val="7ACE0FD1"/>
    <w:rsid w:val="7AFB3BC2"/>
    <w:rsid w:val="7B552F44"/>
    <w:rsid w:val="7B6B2486"/>
    <w:rsid w:val="7BCC1541"/>
    <w:rsid w:val="7BDE3907"/>
    <w:rsid w:val="7BE505CE"/>
    <w:rsid w:val="7BF57843"/>
    <w:rsid w:val="7C455D3B"/>
    <w:rsid w:val="7C4806ED"/>
    <w:rsid w:val="7C7A0FDB"/>
    <w:rsid w:val="7C945BB2"/>
    <w:rsid w:val="7CAA7322"/>
    <w:rsid w:val="7CCB1D42"/>
    <w:rsid w:val="7CEC5093"/>
    <w:rsid w:val="7D1C0D35"/>
    <w:rsid w:val="7D7B081A"/>
    <w:rsid w:val="7DCE5B9D"/>
    <w:rsid w:val="7DF4180A"/>
    <w:rsid w:val="7E056285"/>
    <w:rsid w:val="7E297EB9"/>
    <w:rsid w:val="7E773A6A"/>
    <w:rsid w:val="7EE1331F"/>
    <w:rsid w:val="7EF41898"/>
    <w:rsid w:val="7EFC074F"/>
    <w:rsid w:val="7F1825F2"/>
    <w:rsid w:val="7F466BF6"/>
    <w:rsid w:val="7F4E763E"/>
    <w:rsid w:val="7F622F30"/>
    <w:rsid w:val="7F785E72"/>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9" w:semiHidden="0" w:name="heading 4"/>
    <w:lsdException w:qFormat="1" w:unhideWhenUsed="0" w:uiPriority="0" w:semiHidden="0" w:name="heading 5"/>
    <w:lsdException w:qFormat="1" w:unhideWhenUsed="0" w:uiPriority="99" w:semiHidden="0" w:name="heading 6"/>
    <w:lsdException w:qFormat="1" w:unhideWhenUsed="0" w:uiPriority="99" w:semiHidden="0" w:name="heading 7"/>
    <w:lsdException w:qFormat="1" w:unhideWhenUsed="0" w:uiPriority="99" w:semiHidden="0" w:name="heading 8"/>
    <w:lsdException w:qFormat="1" w:unhideWhenUsed="0" w:uiPriority="99"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uiPriority="99" w:name="footnote text"/>
    <w:lsdException w:qFormat="1"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qFormat="1" w:uiPriority="99" w:semiHidden="0"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semiHidden="0" w:name="Date"/>
    <w:lsdException w:qFormat="1" w:unhideWhenUsed="0" w:uiPriority="0" w:semiHidden="0" w:name="Body Text First Indent"/>
    <w:lsdException w:qFormat="1" w:unhideWhenUsed="0" w:uiPriority="0" w:semiHidden="0" w:name="Body Text First Indent 2"/>
    <w:lsdException w:uiPriority="99" w:name="Note Heading"/>
    <w:lsdException w:uiPriority="99" w:name="Body Text 2"/>
    <w:lsdException w:uiPriority="99" w:name="Body Text 3"/>
    <w:lsdException w:qFormat="1" w:unhideWhenUsed="0" w:uiPriority="0" w:semiHidden="0" w:name="Body Text Indent 2"/>
    <w:lsdException w:uiPriority="99" w:name="Body Text Indent 3"/>
    <w:lsdException w:uiPriority="99" w:name="Block Text"/>
    <w:lsdException w:qFormat="1" w:unhideWhenUsed="0" w:uiPriority="99" w:semiHidden="0" w:name="Hyperlink"/>
    <w:lsdException w:qFormat="1" w:unhideWhenUsed="0" w:uiPriority="99" w:semiHidden="0" w:name="FollowedHyperlink"/>
    <w:lsdException w:qFormat="1" w:unhideWhenUsed="0" w:uiPriority="22" w:semiHidden="0" w:name="Strong"/>
    <w:lsdException w:qFormat="1" w:unhideWhenUsed="0" w:uiPriority="20" w:semiHidden="0" w:name="Emphasis"/>
    <w:lsdException w:qFormat="1" w:unhideWhenUsed="0" w:uiPriority="0"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nhideWhenUsed="0" w:uiPriority="99" w:semiHidden="0"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jc w:val="both"/>
    </w:pPr>
    <w:rPr>
      <w:rFonts w:ascii="Trebuchet MS" w:hAnsi="Trebuchet MS" w:eastAsia="宋体" w:cs="Times New Roman"/>
      <w:kern w:val="2"/>
      <w:sz w:val="21"/>
      <w:szCs w:val="24"/>
      <w:lang w:val="en-US" w:eastAsia="zh-CN" w:bidi="ar-SA"/>
    </w:rPr>
  </w:style>
  <w:style w:type="paragraph" w:styleId="2">
    <w:name w:val="heading 1"/>
    <w:basedOn w:val="1"/>
    <w:next w:val="1"/>
    <w:link w:val="100"/>
    <w:qFormat/>
    <w:uiPriority w:val="0"/>
    <w:pPr>
      <w:keepNext/>
      <w:numPr>
        <w:ilvl w:val="0"/>
        <w:numId w:val="1"/>
      </w:numPr>
      <w:jc w:val="left"/>
      <w:outlineLvl w:val="0"/>
    </w:pPr>
    <w:rPr>
      <w:b/>
      <w:snapToGrid w:val="0"/>
      <w:kern w:val="0"/>
      <w:sz w:val="32"/>
      <w:szCs w:val="20"/>
    </w:rPr>
  </w:style>
  <w:style w:type="paragraph" w:styleId="3">
    <w:name w:val="heading 2"/>
    <w:basedOn w:val="2"/>
    <w:next w:val="1"/>
    <w:link w:val="71"/>
    <w:qFormat/>
    <w:uiPriority w:val="0"/>
    <w:pPr>
      <w:numPr>
        <w:ilvl w:val="1"/>
      </w:numPr>
      <w:outlineLvl w:val="1"/>
    </w:pPr>
    <w:rPr>
      <w:snapToGrid/>
      <w:sz w:val="30"/>
    </w:rPr>
  </w:style>
  <w:style w:type="paragraph" w:styleId="4">
    <w:name w:val="heading 3"/>
    <w:basedOn w:val="2"/>
    <w:next w:val="1"/>
    <w:link w:val="101"/>
    <w:qFormat/>
    <w:uiPriority w:val="0"/>
    <w:pPr>
      <w:numPr>
        <w:ilvl w:val="2"/>
      </w:numPr>
      <w:outlineLvl w:val="2"/>
    </w:pPr>
    <w:rPr>
      <w:sz w:val="28"/>
    </w:rPr>
  </w:style>
  <w:style w:type="paragraph" w:styleId="5">
    <w:name w:val="heading 4"/>
    <w:basedOn w:val="1"/>
    <w:next w:val="1"/>
    <w:link w:val="111"/>
    <w:qFormat/>
    <w:uiPriority w:val="9"/>
    <w:pPr>
      <w:keepLines/>
      <w:numPr>
        <w:ilvl w:val="3"/>
        <w:numId w:val="1"/>
      </w:numPr>
      <w:ind w:left="864"/>
      <w:outlineLvl w:val="3"/>
    </w:pPr>
    <w:rPr>
      <w:rFonts w:ascii="Arial" w:hAnsi="Arial"/>
      <w:b/>
      <w:bCs/>
      <w:sz w:val="24"/>
      <w:szCs w:val="28"/>
    </w:rPr>
  </w:style>
  <w:style w:type="paragraph" w:styleId="6">
    <w:name w:val="heading 5"/>
    <w:basedOn w:val="2"/>
    <w:next w:val="1"/>
    <w:link w:val="60"/>
    <w:qFormat/>
    <w:uiPriority w:val="0"/>
    <w:pPr>
      <w:keepLines/>
      <w:widowControl/>
      <w:numPr>
        <w:ilvl w:val="4"/>
      </w:numPr>
      <w:spacing w:line="240" w:lineRule="auto"/>
      <w:outlineLvl w:val="4"/>
    </w:pPr>
    <w:rPr>
      <w:bCs/>
      <w:sz w:val="21"/>
    </w:rPr>
  </w:style>
  <w:style w:type="paragraph" w:styleId="7">
    <w:name w:val="heading 6"/>
    <w:basedOn w:val="6"/>
    <w:next w:val="1"/>
    <w:link w:val="68"/>
    <w:qFormat/>
    <w:uiPriority w:val="99"/>
    <w:pPr>
      <w:numPr>
        <w:ilvl w:val="5"/>
      </w:numPr>
      <w:outlineLvl w:val="5"/>
    </w:pPr>
    <w:rPr>
      <w:bCs w:val="0"/>
    </w:rPr>
  </w:style>
  <w:style w:type="paragraph" w:styleId="8">
    <w:name w:val="heading 7"/>
    <w:basedOn w:val="1"/>
    <w:next w:val="1"/>
    <w:link w:val="84"/>
    <w:qFormat/>
    <w:uiPriority w:val="99"/>
    <w:pPr>
      <w:keepNext/>
      <w:keepLines/>
      <w:numPr>
        <w:ilvl w:val="6"/>
        <w:numId w:val="1"/>
      </w:numPr>
      <w:spacing w:before="240" w:after="64" w:line="320" w:lineRule="auto"/>
      <w:outlineLvl w:val="6"/>
    </w:pPr>
    <w:rPr>
      <w:b/>
      <w:bCs/>
      <w:sz w:val="24"/>
    </w:rPr>
  </w:style>
  <w:style w:type="paragraph" w:styleId="9">
    <w:name w:val="heading 8"/>
    <w:basedOn w:val="1"/>
    <w:next w:val="1"/>
    <w:link w:val="112"/>
    <w:qFormat/>
    <w:uiPriority w:val="99"/>
    <w:pPr>
      <w:keepNext/>
      <w:keepLines/>
      <w:numPr>
        <w:ilvl w:val="7"/>
        <w:numId w:val="1"/>
      </w:numPr>
      <w:spacing w:before="240" w:after="64" w:line="320" w:lineRule="auto"/>
      <w:outlineLvl w:val="7"/>
    </w:pPr>
    <w:rPr>
      <w:rFonts w:ascii="Arial" w:hAnsi="Arial" w:eastAsia="黑体"/>
      <w:sz w:val="24"/>
    </w:rPr>
  </w:style>
  <w:style w:type="paragraph" w:styleId="10">
    <w:name w:val="heading 9"/>
    <w:basedOn w:val="1"/>
    <w:next w:val="1"/>
    <w:link w:val="95"/>
    <w:qFormat/>
    <w:uiPriority w:val="99"/>
    <w:pPr>
      <w:keepNext/>
      <w:keepLines/>
      <w:numPr>
        <w:ilvl w:val="8"/>
        <w:numId w:val="1"/>
      </w:numPr>
      <w:spacing w:before="240" w:after="64" w:line="320" w:lineRule="auto"/>
      <w:outlineLvl w:val="8"/>
    </w:pPr>
    <w:rPr>
      <w:rFonts w:ascii="Arial" w:hAnsi="Arial" w:eastAsia="黑体"/>
      <w:szCs w:val="21"/>
    </w:rPr>
  </w:style>
  <w:style w:type="character" w:default="1" w:styleId="48">
    <w:name w:val="Default Paragraph Font"/>
    <w:semiHidden/>
    <w:unhideWhenUsed/>
    <w:qFormat/>
    <w:uiPriority w:val="1"/>
  </w:style>
  <w:style w:type="table" w:default="1" w:styleId="46">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qFormat/>
    <w:uiPriority w:val="39"/>
    <w:pPr>
      <w:ind w:left="1260"/>
      <w:jc w:val="left"/>
    </w:pPr>
    <w:rPr>
      <w:rFonts w:ascii="Calibri" w:hAnsi="Calibri"/>
      <w:sz w:val="18"/>
      <w:szCs w:val="18"/>
    </w:rPr>
  </w:style>
  <w:style w:type="paragraph" w:styleId="12">
    <w:name w:val="index 8"/>
    <w:basedOn w:val="1"/>
    <w:next w:val="1"/>
    <w:qFormat/>
    <w:uiPriority w:val="0"/>
    <w:pPr>
      <w:ind w:left="1680" w:hanging="210"/>
      <w:jc w:val="left"/>
    </w:pPr>
    <w:rPr>
      <w:sz w:val="18"/>
      <w:szCs w:val="18"/>
    </w:rPr>
  </w:style>
  <w:style w:type="paragraph" w:styleId="13">
    <w:name w:val="Normal Indent"/>
    <w:basedOn w:val="1"/>
    <w:link w:val="89"/>
    <w:qFormat/>
    <w:uiPriority w:val="0"/>
    <w:pPr>
      <w:ind w:firstLine="420"/>
    </w:pPr>
    <w:rPr>
      <w:szCs w:val="20"/>
    </w:rPr>
  </w:style>
  <w:style w:type="paragraph" w:styleId="14">
    <w:name w:val="index 5"/>
    <w:basedOn w:val="1"/>
    <w:next w:val="1"/>
    <w:qFormat/>
    <w:uiPriority w:val="0"/>
    <w:pPr>
      <w:ind w:left="1050" w:hanging="210"/>
      <w:jc w:val="left"/>
    </w:pPr>
    <w:rPr>
      <w:sz w:val="18"/>
      <w:szCs w:val="18"/>
    </w:rPr>
  </w:style>
  <w:style w:type="paragraph" w:styleId="15">
    <w:name w:val="Document Map"/>
    <w:basedOn w:val="1"/>
    <w:link w:val="105"/>
    <w:qFormat/>
    <w:uiPriority w:val="0"/>
    <w:rPr>
      <w:rFonts w:ascii="宋体" w:hAnsi="Times New Roman"/>
      <w:sz w:val="18"/>
      <w:szCs w:val="18"/>
    </w:rPr>
  </w:style>
  <w:style w:type="paragraph" w:styleId="16">
    <w:name w:val="annotation text"/>
    <w:basedOn w:val="1"/>
    <w:link w:val="113"/>
    <w:unhideWhenUsed/>
    <w:qFormat/>
    <w:uiPriority w:val="0"/>
    <w:pPr>
      <w:jc w:val="left"/>
    </w:pPr>
  </w:style>
  <w:style w:type="paragraph" w:styleId="17">
    <w:name w:val="index 6"/>
    <w:basedOn w:val="1"/>
    <w:next w:val="1"/>
    <w:qFormat/>
    <w:uiPriority w:val="0"/>
    <w:pPr>
      <w:ind w:left="1260" w:hanging="210"/>
      <w:jc w:val="left"/>
    </w:pPr>
    <w:rPr>
      <w:sz w:val="18"/>
      <w:szCs w:val="18"/>
    </w:rPr>
  </w:style>
  <w:style w:type="paragraph" w:styleId="18">
    <w:name w:val="Body Text"/>
    <w:basedOn w:val="1"/>
    <w:link w:val="61"/>
    <w:qFormat/>
    <w:uiPriority w:val="0"/>
    <w:pPr>
      <w:keepLines/>
      <w:spacing w:after="120" w:line="240" w:lineRule="atLeast"/>
      <w:ind w:left="720"/>
      <w:jc w:val="left"/>
    </w:pPr>
    <w:rPr>
      <w:rFonts w:ascii="宋体" w:hAnsi="Times New Roman"/>
      <w:snapToGrid w:val="0"/>
      <w:kern w:val="0"/>
      <w:sz w:val="20"/>
      <w:szCs w:val="20"/>
    </w:rPr>
  </w:style>
  <w:style w:type="paragraph" w:styleId="19">
    <w:name w:val="Body Text Indent"/>
    <w:basedOn w:val="1"/>
    <w:link w:val="109"/>
    <w:qFormat/>
    <w:uiPriority w:val="0"/>
    <w:pPr>
      <w:ind w:left="435"/>
    </w:pPr>
    <w:rPr>
      <w:rFonts w:ascii="宋体" w:hAnsi="Times New Roman"/>
      <w:szCs w:val="20"/>
    </w:rPr>
  </w:style>
  <w:style w:type="paragraph" w:styleId="20">
    <w:name w:val="index 4"/>
    <w:basedOn w:val="1"/>
    <w:next w:val="1"/>
    <w:qFormat/>
    <w:uiPriority w:val="0"/>
    <w:pPr>
      <w:ind w:left="840" w:hanging="210"/>
      <w:jc w:val="left"/>
    </w:pPr>
    <w:rPr>
      <w:sz w:val="18"/>
      <w:szCs w:val="18"/>
    </w:rPr>
  </w:style>
  <w:style w:type="paragraph" w:styleId="21">
    <w:name w:val="toc 5"/>
    <w:basedOn w:val="1"/>
    <w:next w:val="1"/>
    <w:qFormat/>
    <w:uiPriority w:val="39"/>
    <w:pPr>
      <w:ind w:left="840"/>
      <w:jc w:val="left"/>
    </w:pPr>
    <w:rPr>
      <w:rFonts w:ascii="Calibri" w:hAnsi="Calibri"/>
      <w:sz w:val="18"/>
      <w:szCs w:val="18"/>
    </w:rPr>
  </w:style>
  <w:style w:type="paragraph" w:styleId="22">
    <w:name w:val="toc 3"/>
    <w:basedOn w:val="1"/>
    <w:next w:val="1"/>
    <w:qFormat/>
    <w:uiPriority w:val="39"/>
    <w:pPr>
      <w:ind w:left="420"/>
      <w:jc w:val="left"/>
    </w:pPr>
    <w:rPr>
      <w:rFonts w:ascii="Calibri" w:hAnsi="Calibri"/>
      <w:i/>
      <w:iCs/>
      <w:sz w:val="20"/>
      <w:szCs w:val="20"/>
    </w:rPr>
  </w:style>
  <w:style w:type="paragraph" w:styleId="23">
    <w:name w:val="toc 8"/>
    <w:basedOn w:val="1"/>
    <w:next w:val="1"/>
    <w:qFormat/>
    <w:uiPriority w:val="39"/>
    <w:pPr>
      <w:ind w:left="1470"/>
      <w:jc w:val="left"/>
    </w:pPr>
    <w:rPr>
      <w:rFonts w:ascii="Calibri" w:hAnsi="Calibri"/>
      <w:sz w:val="18"/>
      <w:szCs w:val="18"/>
    </w:rPr>
  </w:style>
  <w:style w:type="paragraph" w:styleId="24">
    <w:name w:val="index 3"/>
    <w:basedOn w:val="1"/>
    <w:next w:val="1"/>
    <w:qFormat/>
    <w:uiPriority w:val="0"/>
    <w:pPr>
      <w:ind w:left="630" w:hanging="210"/>
      <w:jc w:val="left"/>
    </w:pPr>
    <w:rPr>
      <w:sz w:val="18"/>
      <w:szCs w:val="18"/>
    </w:rPr>
  </w:style>
  <w:style w:type="paragraph" w:styleId="25">
    <w:name w:val="Date"/>
    <w:basedOn w:val="1"/>
    <w:next w:val="1"/>
    <w:link w:val="93"/>
    <w:unhideWhenUsed/>
    <w:qFormat/>
    <w:uiPriority w:val="99"/>
    <w:pPr>
      <w:ind w:left="100" w:leftChars="2500"/>
    </w:pPr>
  </w:style>
  <w:style w:type="paragraph" w:styleId="26">
    <w:name w:val="Body Text Indent 2"/>
    <w:basedOn w:val="1"/>
    <w:link w:val="92"/>
    <w:qFormat/>
    <w:uiPriority w:val="0"/>
    <w:pPr>
      <w:ind w:left="425"/>
    </w:pPr>
    <w:rPr>
      <w:sz w:val="30"/>
      <w:szCs w:val="20"/>
    </w:rPr>
  </w:style>
  <w:style w:type="paragraph" w:styleId="27">
    <w:name w:val="Balloon Text"/>
    <w:basedOn w:val="1"/>
    <w:link w:val="108"/>
    <w:qFormat/>
    <w:uiPriority w:val="99"/>
    <w:rPr>
      <w:rFonts w:ascii="Times New Roman" w:hAnsi="Times New Roman"/>
      <w:sz w:val="18"/>
      <w:szCs w:val="18"/>
    </w:rPr>
  </w:style>
  <w:style w:type="paragraph" w:styleId="28">
    <w:name w:val="footer"/>
    <w:basedOn w:val="1"/>
    <w:link w:val="98"/>
    <w:qFormat/>
    <w:uiPriority w:val="0"/>
    <w:pPr>
      <w:tabs>
        <w:tab w:val="center" w:pos="4153"/>
        <w:tab w:val="right" w:pos="8306"/>
      </w:tabs>
      <w:snapToGrid w:val="0"/>
      <w:jc w:val="left"/>
    </w:pPr>
    <w:rPr>
      <w:sz w:val="18"/>
      <w:szCs w:val="18"/>
    </w:rPr>
  </w:style>
  <w:style w:type="paragraph" w:styleId="29">
    <w:name w:val="header"/>
    <w:basedOn w:val="1"/>
    <w:link w:val="59"/>
    <w:qFormat/>
    <w:uiPriority w:val="0"/>
    <w:pPr>
      <w:pBdr>
        <w:bottom w:val="single" w:color="auto" w:sz="6" w:space="1"/>
      </w:pBdr>
      <w:tabs>
        <w:tab w:val="center" w:pos="4153"/>
        <w:tab w:val="right" w:pos="8306"/>
      </w:tabs>
      <w:snapToGrid w:val="0"/>
      <w:jc w:val="center"/>
    </w:pPr>
    <w:rPr>
      <w:sz w:val="18"/>
      <w:szCs w:val="18"/>
    </w:rPr>
  </w:style>
  <w:style w:type="paragraph" w:styleId="30">
    <w:name w:val="toc 1"/>
    <w:basedOn w:val="1"/>
    <w:next w:val="1"/>
    <w:qFormat/>
    <w:uiPriority w:val="39"/>
    <w:pPr>
      <w:spacing w:before="120" w:after="120"/>
      <w:jc w:val="left"/>
    </w:pPr>
    <w:rPr>
      <w:rFonts w:ascii="Calibri" w:hAnsi="Calibri"/>
      <w:b/>
      <w:bCs/>
      <w:caps/>
      <w:sz w:val="20"/>
      <w:szCs w:val="20"/>
    </w:rPr>
  </w:style>
  <w:style w:type="paragraph" w:styleId="31">
    <w:name w:val="toc 4"/>
    <w:basedOn w:val="1"/>
    <w:next w:val="1"/>
    <w:qFormat/>
    <w:uiPriority w:val="39"/>
    <w:pPr>
      <w:ind w:left="630"/>
      <w:jc w:val="left"/>
    </w:pPr>
    <w:rPr>
      <w:rFonts w:ascii="Calibri" w:hAnsi="Calibri"/>
      <w:sz w:val="18"/>
      <w:szCs w:val="18"/>
    </w:rPr>
  </w:style>
  <w:style w:type="paragraph" w:styleId="32">
    <w:name w:val="index heading"/>
    <w:basedOn w:val="1"/>
    <w:next w:val="33"/>
    <w:qFormat/>
    <w:uiPriority w:val="0"/>
    <w:pPr>
      <w:spacing w:before="240" w:after="120"/>
      <w:jc w:val="center"/>
    </w:pPr>
    <w:rPr>
      <w:b/>
      <w:bCs/>
      <w:sz w:val="26"/>
      <w:szCs w:val="26"/>
    </w:rPr>
  </w:style>
  <w:style w:type="paragraph" w:styleId="33">
    <w:name w:val="index 1"/>
    <w:basedOn w:val="1"/>
    <w:next w:val="1"/>
    <w:qFormat/>
    <w:uiPriority w:val="0"/>
    <w:pPr>
      <w:ind w:left="210" w:hanging="210"/>
      <w:jc w:val="left"/>
    </w:pPr>
    <w:rPr>
      <w:sz w:val="18"/>
      <w:szCs w:val="18"/>
    </w:rPr>
  </w:style>
  <w:style w:type="paragraph" w:styleId="34">
    <w:name w:val="toc 6"/>
    <w:basedOn w:val="1"/>
    <w:next w:val="1"/>
    <w:qFormat/>
    <w:uiPriority w:val="39"/>
    <w:pPr>
      <w:ind w:left="1050"/>
      <w:jc w:val="left"/>
    </w:pPr>
    <w:rPr>
      <w:rFonts w:ascii="Calibri" w:hAnsi="Calibri"/>
      <w:sz w:val="18"/>
      <w:szCs w:val="18"/>
    </w:rPr>
  </w:style>
  <w:style w:type="paragraph" w:styleId="35">
    <w:name w:val="index 7"/>
    <w:basedOn w:val="1"/>
    <w:next w:val="1"/>
    <w:qFormat/>
    <w:uiPriority w:val="0"/>
    <w:pPr>
      <w:ind w:left="1470" w:hanging="210"/>
      <w:jc w:val="left"/>
    </w:pPr>
    <w:rPr>
      <w:sz w:val="18"/>
      <w:szCs w:val="18"/>
    </w:rPr>
  </w:style>
  <w:style w:type="paragraph" w:styleId="36">
    <w:name w:val="index 9"/>
    <w:basedOn w:val="1"/>
    <w:next w:val="1"/>
    <w:qFormat/>
    <w:uiPriority w:val="0"/>
    <w:pPr>
      <w:ind w:left="1890" w:hanging="210"/>
      <w:jc w:val="left"/>
    </w:pPr>
    <w:rPr>
      <w:sz w:val="18"/>
      <w:szCs w:val="18"/>
    </w:rPr>
  </w:style>
  <w:style w:type="paragraph" w:styleId="37">
    <w:name w:val="toc 2"/>
    <w:basedOn w:val="1"/>
    <w:next w:val="1"/>
    <w:qFormat/>
    <w:uiPriority w:val="39"/>
    <w:pPr>
      <w:ind w:left="210"/>
      <w:jc w:val="left"/>
    </w:pPr>
    <w:rPr>
      <w:rFonts w:ascii="Calibri" w:hAnsi="Calibri"/>
      <w:smallCaps/>
      <w:sz w:val="20"/>
      <w:szCs w:val="20"/>
    </w:rPr>
  </w:style>
  <w:style w:type="paragraph" w:styleId="38">
    <w:name w:val="toc 9"/>
    <w:basedOn w:val="1"/>
    <w:next w:val="1"/>
    <w:qFormat/>
    <w:uiPriority w:val="39"/>
    <w:pPr>
      <w:ind w:left="1680"/>
      <w:jc w:val="left"/>
    </w:pPr>
    <w:rPr>
      <w:rFonts w:ascii="Calibri" w:hAnsi="Calibri"/>
      <w:sz w:val="18"/>
      <w:szCs w:val="18"/>
    </w:rPr>
  </w:style>
  <w:style w:type="paragraph" w:styleId="39">
    <w:name w:val="HTML Preformatted"/>
    <w:basedOn w:val="1"/>
    <w:link w:val="97"/>
    <w:qFormat/>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宋体" w:hAnsi="宋体"/>
      <w:kern w:val="0"/>
      <w:sz w:val="24"/>
    </w:rPr>
  </w:style>
  <w:style w:type="paragraph" w:styleId="40">
    <w:name w:val="Normal (Web)"/>
    <w:basedOn w:val="1"/>
    <w:unhideWhenUsed/>
    <w:qFormat/>
    <w:uiPriority w:val="99"/>
    <w:pPr>
      <w:widowControl/>
      <w:spacing w:before="100" w:beforeAutospacing="1" w:after="100" w:afterAutospacing="1" w:line="240" w:lineRule="auto"/>
      <w:jc w:val="left"/>
    </w:pPr>
    <w:rPr>
      <w:rFonts w:ascii="宋体" w:hAnsi="宋体" w:cs="宋体"/>
      <w:kern w:val="0"/>
      <w:sz w:val="24"/>
    </w:rPr>
  </w:style>
  <w:style w:type="paragraph" w:styleId="41">
    <w:name w:val="index 2"/>
    <w:basedOn w:val="1"/>
    <w:next w:val="1"/>
    <w:qFormat/>
    <w:uiPriority w:val="0"/>
    <w:pPr>
      <w:ind w:left="420" w:hanging="210"/>
      <w:jc w:val="left"/>
    </w:pPr>
    <w:rPr>
      <w:sz w:val="18"/>
      <w:szCs w:val="18"/>
    </w:rPr>
  </w:style>
  <w:style w:type="paragraph" w:styleId="42">
    <w:name w:val="Title"/>
    <w:basedOn w:val="1"/>
    <w:next w:val="1"/>
    <w:link w:val="83"/>
    <w:qFormat/>
    <w:uiPriority w:val="0"/>
    <w:pPr>
      <w:jc w:val="center"/>
    </w:pPr>
    <w:rPr>
      <w:rFonts w:ascii="宋体"/>
      <w:b/>
      <w:snapToGrid w:val="0"/>
      <w:kern w:val="0"/>
      <w:sz w:val="36"/>
      <w:szCs w:val="20"/>
    </w:rPr>
  </w:style>
  <w:style w:type="paragraph" w:styleId="43">
    <w:name w:val="annotation subject"/>
    <w:basedOn w:val="16"/>
    <w:next w:val="16"/>
    <w:link w:val="86"/>
    <w:unhideWhenUsed/>
    <w:qFormat/>
    <w:uiPriority w:val="99"/>
    <w:rPr>
      <w:b/>
      <w:bCs/>
    </w:rPr>
  </w:style>
  <w:style w:type="paragraph" w:styleId="44">
    <w:name w:val="Body Text First Indent"/>
    <w:basedOn w:val="18"/>
    <w:link w:val="64"/>
    <w:qFormat/>
    <w:uiPriority w:val="0"/>
    <w:pPr>
      <w:keepLines w:val="0"/>
      <w:spacing w:line="360" w:lineRule="auto"/>
      <w:ind w:left="0" w:firstLine="420" w:firstLineChars="100"/>
      <w:jc w:val="both"/>
    </w:pPr>
    <w:rPr>
      <w:kern w:val="2"/>
      <w:sz w:val="21"/>
      <w:szCs w:val="24"/>
    </w:rPr>
  </w:style>
  <w:style w:type="paragraph" w:styleId="45">
    <w:name w:val="Body Text First Indent 2"/>
    <w:basedOn w:val="19"/>
    <w:link w:val="87"/>
    <w:qFormat/>
    <w:uiPriority w:val="0"/>
    <w:pPr>
      <w:spacing w:after="120" w:line="240" w:lineRule="auto"/>
      <w:ind w:left="420" w:leftChars="200" w:firstLine="420" w:firstLineChars="200"/>
    </w:pPr>
    <w:rPr>
      <w:szCs w:val="24"/>
    </w:rPr>
  </w:style>
  <w:style w:type="table" w:styleId="47">
    <w:name w:val="Table Grid"/>
    <w:basedOn w:val="46"/>
    <w:qFormat/>
    <w:uiPriority w:val="0"/>
    <w:rPr>
      <w:rFonts w:ascii="Calibri" w:hAnsi="Calibri"/>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49">
    <w:name w:val="page number"/>
    <w:basedOn w:val="48"/>
    <w:qFormat/>
    <w:uiPriority w:val="99"/>
  </w:style>
  <w:style w:type="character" w:styleId="50">
    <w:name w:val="FollowedHyperlink"/>
    <w:qFormat/>
    <w:uiPriority w:val="99"/>
    <w:rPr>
      <w:color w:val="800080"/>
      <w:u w:val="single"/>
    </w:rPr>
  </w:style>
  <w:style w:type="character" w:styleId="51">
    <w:name w:val="line number"/>
    <w:unhideWhenUsed/>
    <w:qFormat/>
    <w:uiPriority w:val="99"/>
  </w:style>
  <w:style w:type="character" w:styleId="52">
    <w:name w:val="Hyperlink"/>
    <w:basedOn w:val="48"/>
    <w:qFormat/>
    <w:uiPriority w:val="99"/>
    <w:rPr>
      <w:color w:val="0000FF"/>
      <w:u w:val="single"/>
    </w:rPr>
  </w:style>
  <w:style w:type="character" w:styleId="53">
    <w:name w:val="annotation reference"/>
    <w:qFormat/>
    <w:uiPriority w:val="0"/>
    <w:rPr>
      <w:sz w:val="21"/>
      <w:szCs w:val="21"/>
    </w:rPr>
  </w:style>
  <w:style w:type="character" w:customStyle="1" w:styleId="54">
    <w:name w:val="s111"/>
    <w:qFormat/>
    <w:uiPriority w:val="99"/>
    <w:rPr>
      <w:b/>
      <w:bCs/>
      <w:color w:val="008000"/>
    </w:rPr>
  </w:style>
  <w:style w:type="character" w:customStyle="1" w:styleId="55">
    <w:name w:val="Highlighted Variable"/>
    <w:qFormat/>
    <w:uiPriority w:val="0"/>
    <w:rPr>
      <w:color w:val="0000FF"/>
    </w:rPr>
  </w:style>
  <w:style w:type="character" w:customStyle="1" w:styleId="56">
    <w:name w:val="Comment Subject Char"/>
    <w:semiHidden/>
    <w:qFormat/>
    <w:locked/>
    <w:uiPriority w:val="99"/>
    <w:rPr>
      <w:rFonts w:ascii="Trebuchet MS" w:hAnsi="Trebuchet MS"/>
      <w:b/>
      <w:kern w:val="2"/>
      <w:sz w:val="24"/>
    </w:rPr>
  </w:style>
  <w:style w:type="character" w:customStyle="1" w:styleId="57">
    <w:name w:val="s41"/>
    <w:qFormat/>
    <w:uiPriority w:val="99"/>
    <w:rPr>
      <w:i/>
      <w:iCs/>
      <w:color w:val="808080"/>
    </w:rPr>
  </w:style>
  <w:style w:type="character" w:customStyle="1" w:styleId="58">
    <w:name w:val="Comment Text Char"/>
    <w:semiHidden/>
    <w:qFormat/>
    <w:locked/>
    <w:uiPriority w:val="99"/>
    <w:rPr>
      <w:rFonts w:ascii="Trebuchet MS" w:hAnsi="Trebuchet MS"/>
      <w:kern w:val="2"/>
      <w:sz w:val="24"/>
    </w:rPr>
  </w:style>
  <w:style w:type="character" w:customStyle="1" w:styleId="59">
    <w:name w:val="页眉 字符"/>
    <w:link w:val="29"/>
    <w:qFormat/>
    <w:uiPriority w:val="99"/>
    <w:rPr>
      <w:rFonts w:ascii="Trebuchet MS" w:hAnsi="Trebuchet MS"/>
      <w:kern w:val="2"/>
      <w:sz w:val="18"/>
      <w:szCs w:val="18"/>
    </w:rPr>
  </w:style>
  <w:style w:type="character" w:customStyle="1" w:styleId="60">
    <w:name w:val="标题 5 字符"/>
    <w:link w:val="6"/>
    <w:qFormat/>
    <w:uiPriority w:val="0"/>
    <w:rPr>
      <w:rFonts w:ascii="Trebuchet MS" w:hAnsi="Trebuchet MS"/>
      <w:b/>
      <w:bCs/>
      <w:snapToGrid w:val="0"/>
      <w:sz w:val="21"/>
    </w:rPr>
  </w:style>
  <w:style w:type="character" w:customStyle="1" w:styleId="61">
    <w:name w:val="正文文本 字符"/>
    <w:link w:val="18"/>
    <w:qFormat/>
    <w:uiPriority w:val="0"/>
    <w:rPr>
      <w:rFonts w:ascii="宋体"/>
      <w:snapToGrid w:val="0"/>
    </w:rPr>
  </w:style>
  <w:style w:type="character" w:customStyle="1" w:styleId="62">
    <w:name w:val="正文：首行缩进2字符-指导 Char Char"/>
    <w:link w:val="63"/>
    <w:qFormat/>
    <w:uiPriority w:val="99"/>
    <w:rPr>
      <w:rFonts w:ascii="Arial" w:hAnsi="Arial" w:cs="宋体"/>
      <w:color w:val="0000FF"/>
      <w:kern w:val="2"/>
      <w:sz w:val="21"/>
    </w:rPr>
  </w:style>
  <w:style w:type="paragraph" w:customStyle="1" w:styleId="63">
    <w:name w:val="正文：首行缩进2字符-指导"/>
    <w:basedOn w:val="1"/>
    <w:link w:val="62"/>
    <w:qFormat/>
    <w:uiPriority w:val="99"/>
    <w:pPr>
      <w:spacing w:line="360" w:lineRule="atLeast"/>
      <w:ind w:firstLine="420" w:firstLineChars="200"/>
    </w:pPr>
    <w:rPr>
      <w:rFonts w:ascii="Arial" w:hAnsi="Arial"/>
      <w:color w:val="0000FF"/>
      <w:szCs w:val="20"/>
    </w:rPr>
  </w:style>
  <w:style w:type="character" w:customStyle="1" w:styleId="64">
    <w:name w:val="正文文本首行缩进 字符"/>
    <w:link w:val="44"/>
    <w:qFormat/>
    <w:uiPriority w:val="0"/>
    <w:rPr>
      <w:rFonts w:ascii="宋体"/>
      <w:snapToGrid w:val="0"/>
      <w:kern w:val="2"/>
      <w:sz w:val="21"/>
      <w:szCs w:val="24"/>
    </w:rPr>
  </w:style>
  <w:style w:type="character" w:customStyle="1" w:styleId="65">
    <w:name w:val="标准文本 Char"/>
    <w:link w:val="66"/>
    <w:qFormat/>
    <w:uiPriority w:val="0"/>
    <w:rPr>
      <w:sz w:val="24"/>
    </w:rPr>
  </w:style>
  <w:style w:type="paragraph" w:customStyle="1" w:styleId="66">
    <w:name w:val="标准文本"/>
    <w:basedOn w:val="1"/>
    <w:link w:val="65"/>
    <w:qFormat/>
    <w:uiPriority w:val="0"/>
    <w:pPr>
      <w:ind w:firstLine="480" w:firstLineChars="200"/>
    </w:pPr>
    <w:rPr>
      <w:rFonts w:ascii="Times New Roman" w:hAnsi="Times New Roman"/>
      <w:kern w:val="0"/>
      <w:sz w:val="24"/>
      <w:szCs w:val="20"/>
    </w:rPr>
  </w:style>
  <w:style w:type="character" w:customStyle="1" w:styleId="67">
    <w:name w:val="s4"/>
    <w:qFormat/>
    <w:uiPriority w:val="99"/>
  </w:style>
  <w:style w:type="character" w:customStyle="1" w:styleId="68">
    <w:name w:val="标题 6 字符"/>
    <w:link w:val="7"/>
    <w:qFormat/>
    <w:uiPriority w:val="0"/>
    <w:rPr>
      <w:rFonts w:ascii="Trebuchet MS" w:hAnsi="Trebuchet MS"/>
      <w:b/>
      <w:snapToGrid w:val="0"/>
      <w:sz w:val="21"/>
    </w:rPr>
  </w:style>
  <w:style w:type="character" w:customStyle="1" w:styleId="69">
    <w:name w:val="s1"/>
    <w:qFormat/>
    <w:uiPriority w:val="99"/>
  </w:style>
  <w:style w:type="character" w:customStyle="1" w:styleId="70">
    <w:name w:val="s61"/>
    <w:qFormat/>
    <w:uiPriority w:val="99"/>
    <w:rPr>
      <w:b/>
      <w:bCs/>
      <w:color w:val="000080"/>
    </w:rPr>
  </w:style>
  <w:style w:type="character" w:customStyle="1" w:styleId="71">
    <w:name w:val="标题 2 字符"/>
    <w:link w:val="3"/>
    <w:qFormat/>
    <w:uiPriority w:val="0"/>
    <w:rPr>
      <w:rFonts w:ascii="Trebuchet MS" w:hAnsi="Trebuchet MS"/>
      <w:b/>
      <w:sz w:val="30"/>
    </w:rPr>
  </w:style>
  <w:style w:type="character" w:customStyle="1" w:styleId="72">
    <w:name w:val="Document Map Char"/>
    <w:qFormat/>
    <w:locked/>
    <w:uiPriority w:val="99"/>
    <w:rPr>
      <w:rFonts w:ascii="宋体"/>
      <w:kern w:val="2"/>
      <w:sz w:val="18"/>
    </w:rPr>
  </w:style>
  <w:style w:type="character" w:customStyle="1" w:styleId="73">
    <w:name w:val="s01"/>
    <w:qFormat/>
    <w:uiPriority w:val="99"/>
    <w:rPr>
      <w:b/>
      <w:bCs/>
      <w:color w:val="000080"/>
    </w:rPr>
  </w:style>
  <w:style w:type="character" w:customStyle="1" w:styleId="74">
    <w:name w:val="HTML Preformatted Char"/>
    <w:qFormat/>
    <w:locked/>
    <w:uiPriority w:val="99"/>
    <w:rPr>
      <w:rFonts w:ascii="宋体" w:eastAsia="宋体"/>
      <w:sz w:val="24"/>
    </w:rPr>
  </w:style>
  <w:style w:type="character" w:customStyle="1" w:styleId="75">
    <w:name w:val="t_tag"/>
    <w:basedOn w:val="48"/>
    <w:qFormat/>
    <w:uiPriority w:val="99"/>
  </w:style>
  <w:style w:type="character" w:customStyle="1" w:styleId="76">
    <w:name w:val="s121"/>
    <w:qFormat/>
    <w:uiPriority w:val="99"/>
    <w:rPr>
      <w:i/>
      <w:iCs/>
      <w:color w:val="808080"/>
    </w:rPr>
  </w:style>
  <w:style w:type="character" w:customStyle="1" w:styleId="77">
    <w:name w:val="解释字体"/>
    <w:qFormat/>
    <w:uiPriority w:val="0"/>
    <w:rPr>
      <w:rFonts w:ascii="Times New Roman" w:hAnsi="Times New Roman" w:eastAsia="宋体"/>
      <w:i/>
      <w:color w:val="0000FF"/>
      <w:sz w:val="21"/>
      <w:szCs w:val="21"/>
    </w:rPr>
  </w:style>
  <w:style w:type="character" w:customStyle="1" w:styleId="78">
    <w:name w:val="Body Text First Indent Char"/>
    <w:qFormat/>
    <w:locked/>
    <w:uiPriority w:val="99"/>
    <w:rPr>
      <w:rFonts w:ascii="宋体"/>
      <w:snapToGrid/>
      <w:kern w:val="2"/>
      <w:sz w:val="24"/>
    </w:rPr>
  </w:style>
  <w:style w:type="character" w:customStyle="1" w:styleId="79">
    <w:name w:val="明显强调1"/>
    <w:qFormat/>
    <w:uiPriority w:val="21"/>
    <w:rPr>
      <w:i/>
      <w:iCs/>
      <w:color w:val="4F81BD"/>
    </w:rPr>
  </w:style>
  <w:style w:type="character" w:customStyle="1" w:styleId="80">
    <w:name w:val="Body Text Indent Char"/>
    <w:qFormat/>
    <w:locked/>
    <w:uiPriority w:val="99"/>
    <w:rPr>
      <w:rFonts w:ascii="宋体"/>
      <w:kern w:val="2"/>
      <w:sz w:val="21"/>
    </w:rPr>
  </w:style>
  <w:style w:type="character" w:customStyle="1" w:styleId="81">
    <w:name w:val="s131"/>
    <w:qFormat/>
    <w:uiPriority w:val="99"/>
    <w:rPr>
      <w:b/>
      <w:bCs/>
      <w:color w:val="000080"/>
    </w:rPr>
  </w:style>
  <w:style w:type="character" w:customStyle="1" w:styleId="82">
    <w:name w:val="s21"/>
    <w:qFormat/>
    <w:uiPriority w:val="99"/>
    <w:rPr>
      <w:i/>
      <w:iCs/>
      <w:color w:val="808080"/>
    </w:rPr>
  </w:style>
  <w:style w:type="character" w:customStyle="1" w:styleId="83">
    <w:name w:val="标题 字符"/>
    <w:link w:val="42"/>
    <w:qFormat/>
    <w:uiPriority w:val="0"/>
    <w:rPr>
      <w:rFonts w:ascii="宋体" w:hAnsi="Trebuchet MS"/>
      <w:b/>
      <w:snapToGrid/>
      <w:sz w:val="36"/>
    </w:rPr>
  </w:style>
  <w:style w:type="character" w:customStyle="1" w:styleId="84">
    <w:name w:val="标题 7 字符"/>
    <w:link w:val="8"/>
    <w:qFormat/>
    <w:uiPriority w:val="0"/>
    <w:rPr>
      <w:rFonts w:ascii="Trebuchet MS" w:hAnsi="Trebuchet MS"/>
      <w:b/>
      <w:bCs/>
      <w:kern w:val="2"/>
      <w:sz w:val="24"/>
      <w:szCs w:val="24"/>
    </w:rPr>
  </w:style>
  <w:style w:type="character" w:customStyle="1" w:styleId="85">
    <w:name w:val="s10"/>
    <w:qFormat/>
    <w:uiPriority w:val="99"/>
  </w:style>
  <w:style w:type="character" w:customStyle="1" w:styleId="86">
    <w:name w:val="批注主题 字符"/>
    <w:link w:val="43"/>
    <w:semiHidden/>
    <w:qFormat/>
    <w:uiPriority w:val="99"/>
    <w:rPr>
      <w:rFonts w:ascii="Trebuchet MS" w:hAnsi="Trebuchet MS"/>
      <w:b/>
      <w:bCs/>
      <w:kern w:val="2"/>
      <w:sz w:val="21"/>
      <w:szCs w:val="24"/>
    </w:rPr>
  </w:style>
  <w:style w:type="character" w:customStyle="1" w:styleId="87">
    <w:name w:val="正文文本首行缩进 2 字符"/>
    <w:link w:val="45"/>
    <w:qFormat/>
    <w:uiPriority w:val="0"/>
    <w:rPr>
      <w:rFonts w:ascii="宋体"/>
      <w:kern w:val="2"/>
      <w:sz w:val="21"/>
      <w:szCs w:val="24"/>
    </w:rPr>
  </w:style>
  <w:style w:type="character" w:customStyle="1" w:styleId="88">
    <w:name w:val="apple-style-span"/>
    <w:qFormat/>
    <w:uiPriority w:val="99"/>
  </w:style>
  <w:style w:type="character" w:customStyle="1" w:styleId="89">
    <w:name w:val="正文缩进 字符"/>
    <w:link w:val="13"/>
    <w:qFormat/>
    <w:uiPriority w:val="99"/>
    <w:rPr>
      <w:rFonts w:ascii="Trebuchet MS" w:hAnsi="Trebuchet MS"/>
      <w:kern w:val="2"/>
      <w:sz w:val="21"/>
    </w:rPr>
  </w:style>
  <w:style w:type="character" w:customStyle="1" w:styleId="90">
    <w:name w:val="Header Char"/>
    <w:qFormat/>
    <w:locked/>
    <w:uiPriority w:val="99"/>
    <w:rPr>
      <w:rFonts w:ascii="Trebuchet MS" w:hAnsi="Trebuchet MS"/>
      <w:kern w:val="2"/>
      <w:sz w:val="18"/>
    </w:rPr>
  </w:style>
  <w:style w:type="character" w:customStyle="1" w:styleId="91">
    <w:name w:val="s81"/>
    <w:qFormat/>
    <w:uiPriority w:val="99"/>
    <w:rPr>
      <w:b/>
      <w:bCs/>
      <w:color w:val="008000"/>
    </w:rPr>
  </w:style>
  <w:style w:type="character" w:customStyle="1" w:styleId="92">
    <w:name w:val="正文文本缩进 2 字符"/>
    <w:link w:val="26"/>
    <w:qFormat/>
    <w:uiPriority w:val="0"/>
    <w:rPr>
      <w:rFonts w:ascii="Trebuchet MS" w:hAnsi="Trebuchet MS"/>
      <w:kern w:val="2"/>
      <w:sz w:val="30"/>
    </w:rPr>
  </w:style>
  <w:style w:type="character" w:customStyle="1" w:styleId="93">
    <w:name w:val="日期 字符"/>
    <w:link w:val="25"/>
    <w:semiHidden/>
    <w:qFormat/>
    <w:uiPriority w:val="99"/>
    <w:rPr>
      <w:rFonts w:ascii="Trebuchet MS" w:hAnsi="Trebuchet MS"/>
      <w:kern w:val="2"/>
      <w:sz w:val="21"/>
      <w:szCs w:val="24"/>
    </w:rPr>
  </w:style>
  <w:style w:type="character" w:customStyle="1" w:styleId="94">
    <w:name w:val="s5"/>
    <w:qFormat/>
    <w:uiPriority w:val="99"/>
  </w:style>
  <w:style w:type="character" w:customStyle="1" w:styleId="95">
    <w:name w:val="标题 9 字符"/>
    <w:link w:val="10"/>
    <w:qFormat/>
    <w:uiPriority w:val="0"/>
    <w:rPr>
      <w:rFonts w:ascii="Arial" w:hAnsi="Arial" w:eastAsia="黑体"/>
      <w:kern w:val="2"/>
      <w:sz w:val="21"/>
      <w:szCs w:val="21"/>
    </w:rPr>
  </w:style>
  <w:style w:type="character" w:customStyle="1" w:styleId="96">
    <w:name w:val="s91"/>
    <w:qFormat/>
    <w:uiPriority w:val="99"/>
    <w:rPr>
      <w:b/>
      <w:bCs/>
      <w:color w:val="000080"/>
    </w:rPr>
  </w:style>
  <w:style w:type="character" w:customStyle="1" w:styleId="97">
    <w:name w:val="HTML 预设格式 字符"/>
    <w:link w:val="39"/>
    <w:qFormat/>
    <w:uiPriority w:val="99"/>
    <w:rPr>
      <w:rFonts w:ascii="宋体" w:hAnsi="宋体" w:cs="宋体"/>
      <w:sz w:val="24"/>
      <w:szCs w:val="24"/>
    </w:rPr>
  </w:style>
  <w:style w:type="character" w:customStyle="1" w:styleId="98">
    <w:name w:val="页脚 字符"/>
    <w:link w:val="28"/>
    <w:qFormat/>
    <w:uiPriority w:val="99"/>
    <w:rPr>
      <w:rFonts w:ascii="Trebuchet MS" w:hAnsi="Trebuchet MS"/>
      <w:kern w:val="2"/>
      <w:sz w:val="18"/>
      <w:szCs w:val="18"/>
    </w:rPr>
  </w:style>
  <w:style w:type="character" w:customStyle="1" w:styleId="99">
    <w:name w:val="Date Char"/>
    <w:semiHidden/>
    <w:qFormat/>
    <w:locked/>
    <w:uiPriority w:val="99"/>
    <w:rPr>
      <w:rFonts w:ascii="Trebuchet MS" w:hAnsi="Trebuchet MS"/>
      <w:kern w:val="2"/>
      <w:sz w:val="24"/>
    </w:rPr>
  </w:style>
  <w:style w:type="character" w:customStyle="1" w:styleId="100">
    <w:name w:val="标题 1 字符"/>
    <w:link w:val="2"/>
    <w:qFormat/>
    <w:uiPriority w:val="0"/>
    <w:rPr>
      <w:rFonts w:ascii="Trebuchet MS" w:hAnsi="Trebuchet MS"/>
      <w:b/>
      <w:snapToGrid w:val="0"/>
      <w:sz w:val="32"/>
    </w:rPr>
  </w:style>
  <w:style w:type="character" w:customStyle="1" w:styleId="101">
    <w:name w:val="标题 3 字符"/>
    <w:link w:val="4"/>
    <w:qFormat/>
    <w:uiPriority w:val="0"/>
    <w:rPr>
      <w:rFonts w:ascii="Trebuchet MS" w:hAnsi="Trebuchet MS"/>
      <w:b/>
      <w:snapToGrid w:val="0"/>
      <w:sz w:val="28"/>
    </w:rPr>
  </w:style>
  <w:style w:type="character" w:customStyle="1" w:styleId="102">
    <w:name w:val="s51"/>
    <w:qFormat/>
    <w:uiPriority w:val="99"/>
    <w:rPr>
      <w:i/>
      <w:iCs/>
    </w:rPr>
  </w:style>
  <w:style w:type="character" w:customStyle="1" w:styleId="103">
    <w:name w:val="s31"/>
    <w:qFormat/>
    <w:uiPriority w:val="99"/>
    <w:rPr>
      <w:b/>
      <w:bCs/>
      <w:color w:val="008000"/>
    </w:rPr>
  </w:style>
  <w:style w:type="character" w:customStyle="1" w:styleId="104">
    <w:name w:val="Body Text Char"/>
    <w:qFormat/>
    <w:locked/>
    <w:uiPriority w:val="99"/>
    <w:rPr>
      <w:rFonts w:ascii="宋体"/>
      <w:snapToGrid/>
    </w:rPr>
  </w:style>
  <w:style w:type="character" w:customStyle="1" w:styleId="105">
    <w:name w:val="文档结构图 字符"/>
    <w:link w:val="15"/>
    <w:qFormat/>
    <w:uiPriority w:val="0"/>
    <w:rPr>
      <w:rFonts w:ascii="宋体"/>
      <w:kern w:val="2"/>
      <w:sz w:val="18"/>
      <w:szCs w:val="18"/>
    </w:rPr>
  </w:style>
  <w:style w:type="character" w:customStyle="1" w:styleId="106">
    <w:name w:val="s0"/>
    <w:qFormat/>
    <w:uiPriority w:val="99"/>
  </w:style>
  <w:style w:type="character" w:customStyle="1" w:styleId="107">
    <w:name w:val="s71"/>
    <w:qFormat/>
    <w:uiPriority w:val="99"/>
    <w:rPr>
      <w:b/>
      <w:bCs/>
      <w:color w:val="0000FF"/>
    </w:rPr>
  </w:style>
  <w:style w:type="character" w:customStyle="1" w:styleId="108">
    <w:name w:val="批注框文本 字符"/>
    <w:link w:val="27"/>
    <w:qFormat/>
    <w:uiPriority w:val="99"/>
    <w:rPr>
      <w:kern w:val="2"/>
      <w:sz w:val="18"/>
      <w:szCs w:val="18"/>
    </w:rPr>
  </w:style>
  <w:style w:type="character" w:customStyle="1" w:styleId="109">
    <w:name w:val="正文文本缩进 字符"/>
    <w:link w:val="19"/>
    <w:qFormat/>
    <w:uiPriority w:val="0"/>
    <w:rPr>
      <w:rFonts w:ascii="宋体"/>
      <w:kern w:val="2"/>
      <w:sz w:val="21"/>
    </w:rPr>
  </w:style>
  <w:style w:type="character" w:customStyle="1" w:styleId="110">
    <w:name w:val="Balloon Text Char"/>
    <w:qFormat/>
    <w:locked/>
    <w:uiPriority w:val="99"/>
    <w:rPr>
      <w:kern w:val="2"/>
      <w:sz w:val="18"/>
    </w:rPr>
  </w:style>
  <w:style w:type="character" w:customStyle="1" w:styleId="111">
    <w:name w:val="标题 4 字符"/>
    <w:link w:val="5"/>
    <w:qFormat/>
    <w:uiPriority w:val="9"/>
    <w:rPr>
      <w:rFonts w:ascii="Arial" w:hAnsi="Arial"/>
      <w:b/>
      <w:bCs/>
      <w:kern w:val="2"/>
      <w:sz w:val="24"/>
      <w:szCs w:val="28"/>
    </w:rPr>
  </w:style>
  <w:style w:type="character" w:customStyle="1" w:styleId="112">
    <w:name w:val="标题 8 字符"/>
    <w:link w:val="9"/>
    <w:qFormat/>
    <w:uiPriority w:val="0"/>
    <w:rPr>
      <w:rFonts w:ascii="Arial" w:hAnsi="Arial" w:eastAsia="黑体"/>
      <w:kern w:val="2"/>
      <w:sz w:val="24"/>
      <w:szCs w:val="24"/>
    </w:rPr>
  </w:style>
  <w:style w:type="character" w:customStyle="1" w:styleId="113">
    <w:name w:val="批注文字 字符"/>
    <w:link w:val="16"/>
    <w:qFormat/>
    <w:uiPriority w:val="0"/>
    <w:rPr>
      <w:rFonts w:ascii="Trebuchet MS" w:hAnsi="Trebuchet MS"/>
      <w:kern w:val="2"/>
      <w:sz w:val="21"/>
      <w:szCs w:val="24"/>
    </w:rPr>
  </w:style>
  <w:style w:type="character" w:customStyle="1" w:styleId="114">
    <w:name w:val="Body Text First Indent 2 Char"/>
    <w:qFormat/>
    <w:locked/>
    <w:uiPriority w:val="99"/>
    <w:rPr>
      <w:rFonts w:ascii="宋体"/>
      <w:kern w:val="2"/>
      <w:sz w:val="24"/>
    </w:rPr>
  </w:style>
  <w:style w:type="paragraph" w:customStyle="1" w:styleId="115">
    <w:name w:val="Title-Major"/>
    <w:basedOn w:val="42"/>
    <w:qFormat/>
    <w:uiPriority w:val="0"/>
    <w:pPr>
      <w:keepLines/>
      <w:widowControl/>
      <w:spacing w:after="120"/>
      <w:ind w:left="2520" w:right="720"/>
      <w:jc w:val="left"/>
    </w:pPr>
    <w:rPr>
      <w:rFonts w:ascii="Book Antiqua" w:hAnsi="Book Antiqua" w:eastAsia="PMingLiU"/>
      <w:b w:val="0"/>
      <w:smallCaps/>
      <w:snapToGrid/>
      <w:sz w:val="48"/>
      <w:lang w:val="en-GB" w:eastAsia="en-US"/>
    </w:rPr>
  </w:style>
  <w:style w:type="paragraph" w:customStyle="1" w:styleId="116">
    <w:name w:val="中等深浅网格 1 - 着色 21"/>
    <w:basedOn w:val="1"/>
    <w:qFormat/>
    <w:uiPriority w:val="99"/>
    <w:pPr>
      <w:ind w:firstLine="420" w:firstLineChars="200"/>
    </w:pPr>
  </w:style>
  <w:style w:type="paragraph" w:customStyle="1" w:styleId="117">
    <w:name w:val="Table Heading"/>
    <w:basedOn w:val="118"/>
    <w:qFormat/>
    <w:uiPriority w:val="0"/>
    <w:pPr>
      <w:spacing w:before="120" w:after="120"/>
    </w:pPr>
    <w:rPr>
      <w:b/>
    </w:rPr>
  </w:style>
  <w:style w:type="paragraph" w:customStyle="1" w:styleId="118">
    <w:name w:val="Table Text"/>
    <w:basedOn w:val="1"/>
    <w:qFormat/>
    <w:uiPriority w:val="0"/>
    <w:pPr>
      <w:keepLines/>
      <w:widowControl/>
      <w:jc w:val="left"/>
    </w:pPr>
    <w:rPr>
      <w:rFonts w:ascii="Book Antiqua" w:hAnsi="Book Antiqua" w:eastAsia="PMingLiU"/>
      <w:kern w:val="0"/>
      <w:sz w:val="16"/>
      <w:szCs w:val="20"/>
      <w:lang w:val="en-GB" w:eastAsia="en-US"/>
    </w:rPr>
  </w:style>
  <w:style w:type="paragraph" w:customStyle="1" w:styleId="119">
    <w:name w:val="表格内"/>
    <w:basedOn w:val="1"/>
    <w:qFormat/>
    <w:uiPriority w:val="99"/>
    <w:pPr>
      <w:spacing w:line="240" w:lineRule="auto"/>
    </w:pPr>
    <w:rPr>
      <w:rFonts w:ascii="Arial" w:hAnsi="Arial"/>
      <w:i/>
      <w:sz w:val="18"/>
      <w:szCs w:val="20"/>
    </w:rPr>
  </w:style>
  <w:style w:type="paragraph" w:customStyle="1" w:styleId="120">
    <w:name w:val="列出段落1"/>
    <w:basedOn w:val="1"/>
    <w:qFormat/>
    <w:uiPriority w:val="34"/>
    <w:pPr>
      <w:ind w:firstLine="420" w:firstLineChars="200"/>
    </w:pPr>
  </w:style>
  <w:style w:type="paragraph" w:customStyle="1" w:styleId="121">
    <w:name w:val="ÕýÎÄÊ×ÐÐËõ½ø"/>
    <w:basedOn w:val="1"/>
    <w:qFormat/>
    <w:uiPriority w:val="0"/>
    <w:pPr>
      <w:widowControl/>
      <w:overflowPunct w:val="0"/>
      <w:autoSpaceDE w:val="0"/>
      <w:autoSpaceDN w:val="0"/>
      <w:adjustRightInd w:val="0"/>
      <w:ind w:left="1134"/>
      <w:textAlignment w:val="baseline"/>
    </w:pPr>
    <w:rPr>
      <w:rFonts w:ascii="Times New Roman" w:hAnsi="Times New Roman"/>
      <w:kern w:val="0"/>
      <w:szCs w:val="20"/>
    </w:rPr>
  </w:style>
  <w:style w:type="paragraph" w:customStyle="1" w:styleId="122">
    <w:name w:val="表格的表头"/>
    <w:basedOn w:val="119"/>
    <w:next w:val="119"/>
    <w:qFormat/>
    <w:uiPriority w:val="99"/>
    <w:pPr>
      <w:spacing w:before="40" w:after="40"/>
      <w:jc w:val="center"/>
    </w:pPr>
  </w:style>
  <w:style w:type="paragraph" w:customStyle="1" w:styleId="123">
    <w:name w:val="tty80"/>
    <w:basedOn w:val="1"/>
    <w:qFormat/>
    <w:uiPriority w:val="0"/>
    <w:pPr>
      <w:widowControl/>
      <w:jc w:val="left"/>
    </w:pPr>
    <w:rPr>
      <w:rFonts w:ascii="Courier New" w:hAnsi="Courier New" w:eastAsia="PMingLiU"/>
      <w:kern w:val="0"/>
      <w:sz w:val="20"/>
      <w:szCs w:val="20"/>
      <w:lang w:val="en-GB" w:eastAsia="en-US"/>
    </w:rPr>
  </w:style>
  <w:style w:type="paragraph" w:customStyle="1" w:styleId="124">
    <w:name w:val="TOC 标题1"/>
    <w:basedOn w:val="2"/>
    <w:next w:val="1"/>
    <w:qFormat/>
    <w:uiPriority w:val="39"/>
    <w:pPr>
      <w:keepLines/>
      <w:widowControl/>
      <w:numPr>
        <w:numId w:val="0"/>
      </w:numPr>
      <w:spacing w:before="480" w:line="276" w:lineRule="auto"/>
      <w:outlineLvl w:val="9"/>
    </w:pPr>
    <w:rPr>
      <w:rFonts w:ascii="Cambria" w:hAnsi="Cambria"/>
      <w:bCs/>
      <w:snapToGrid/>
      <w:color w:val="365F91"/>
      <w:sz w:val="28"/>
      <w:szCs w:val="28"/>
    </w:rPr>
  </w:style>
  <w:style w:type="paragraph" w:customStyle="1" w:styleId="125">
    <w:name w:val="列出段落11"/>
    <w:basedOn w:val="1"/>
    <w:qFormat/>
    <w:uiPriority w:val="99"/>
    <w:pPr>
      <w:spacing w:line="240" w:lineRule="auto"/>
      <w:ind w:firstLine="420" w:firstLineChars="200"/>
    </w:pPr>
    <w:rPr>
      <w:rFonts w:ascii="Calibri" w:hAnsi="Calibri"/>
      <w:szCs w:val="22"/>
    </w:rPr>
  </w:style>
  <w:style w:type="paragraph" w:customStyle="1" w:styleId="126">
    <w:name w:val="列项"/>
    <w:basedOn w:val="1"/>
    <w:qFormat/>
    <w:uiPriority w:val="99"/>
    <w:pPr>
      <w:numPr>
        <w:ilvl w:val="0"/>
        <w:numId w:val="2"/>
      </w:numPr>
      <w:spacing w:line="300" w:lineRule="auto"/>
    </w:pPr>
    <w:rPr>
      <w:rFonts w:ascii="Arial" w:hAnsi="Arial"/>
      <w:szCs w:val="20"/>
    </w:rPr>
  </w:style>
  <w:style w:type="paragraph" w:customStyle="1" w:styleId="127">
    <w:name w:val="8列项1：一级abc-指导"/>
    <w:basedOn w:val="1"/>
    <w:qFormat/>
    <w:uiPriority w:val="99"/>
    <w:pPr>
      <w:numPr>
        <w:ilvl w:val="1"/>
        <w:numId w:val="3"/>
      </w:numPr>
      <w:spacing w:line="360" w:lineRule="atLeast"/>
    </w:pPr>
    <w:rPr>
      <w:rFonts w:ascii="Arial" w:hAnsi="Arial" w:cs="Arial"/>
      <w:color w:val="0000FF"/>
      <w:szCs w:val="21"/>
    </w:rPr>
  </w:style>
  <w:style w:type="paragraph" w:customStyle="1" w:styleId="128">
    <w:name w:val="列表数字1"/>
    <w:next w:val="1"/>
    <w:qFormat/>
    <w:uiPriority w:val="0"/>
    <w:pPr>
      <w:numPr>
        <w:ilvl w:val="0"/>
        <w:numId w:val="4"/>
      </w:numPr>
      <w:tabs>
        <w:tab w:val="left" w:pos="900"/>
        <w:tab w:val="clear" w:pos="1145"/>
      </w:tabs>
      <w:spacing w:before="120" w:line="360" w:lineRule="auto"/>
    </w:pPr>
    <w:rPr>
      <w:rFonts w:ascii="Times New Roman" w:hAnsi="Times New Roman" w:eastAsia="宋体" w:cs="Times New Roman"/>
      <w:sz w:val="24"/>
      <w:lang w:val="en-US" w:eastAsia="zh-CN" w:bidi="ar-SA"/>
    </w:rPr>
  </w:style>
  <w:style w:type="paragraph" w:customStyle="1" w:styleId="129">
    <w:name w:val="表格标题"/>
    <w:basedOn w:val="130"/>
    <w:qFormat/>
    <w:uiPriority w:val="99"/>
    <w:pPr>
      <w:jc w:val="center"/>
    </w:pPr>
    <w:rPr>
      <w:b/>
      <w:bCs/>
    </w:rPr>
  </w:style>
  <w:style w:type="paragraph" w:customStyle="1" w:styleId="130">
    <w:name w:val="表格正文"/>
    <w:basedOn w:val="1"/>
    <w:qFormat/>
    <w:uiPriority w:val="99"/>
    <w:pPr>
      <w:spacing w:line="240" w:lineRule="atLeast"/>
    </w:pPr>
    <w:rPr>
      <w:rFonts w:ascii="Times New Roman" w:hAnsi="Times New Roman" w:eastAsia="楷体_GB2312"/>
      <w:sz w:val="24"/>
    </w:rPr>
  </w:style>
  <w:style w:type="paragraph" w:customStyle="1" w:styleId="131">
    <w:name w:val="InfoBlue"/>
    <w:basedOn w:val="1"/>
    <w:next w:val="18"/>
    <w:qFormat/>
    <w:uiPriority w:val="0"/>
    <w:pPr>
      <w:keepNext/>
      <w:numPr>
        <w:ilvl w:val="0"/>
        <w:numId w:val="5"/>
      </w:numPr>
      <w:spacing w:after="120" w:line="240" w:lineRule="atLeast"/>
      <w:jc w:val="left"/>
    </w:pPr>
    <w:rPr>
      <w:i/>
      <w:snapToGrid w:val="0"/>
      <w:color w:val="0000FF"/>
      <w:kern w:val="0"/>
      <w:sz w:val="20"/>
      <w:szCs w:val="20"/>
    </w:rPr>
  </w:style>
  <w:style w:type="paragraph" w:customStyle="1" w:styleId="132">
    <w:name w:val="Title Bar"/>
    <w:basedOn w:val="1"/>
    <w:qFormat/>
    <w:uiPriority w:val="0"/>
    <w:pPr>
      <w:keepNext/>
      <w:pageBreakBefore/>
      <w:widowControl/>
      <w:shd w:val="solid" w:color="auto" w:fill="auto"/>
      <w:spacing w:before="1680"/>
      <w:ind w:left="2520" w:right="720"/>
      <w:jc w:val="left"/>
    </w:pPr>
    <w:rPr>
      <w:rFonts w:ascii="Book Antiqua" w:hAnsi="Book Antiqua" w:eastAsia="PMingLiU"/>
      <w:kern w:val="0"/>
      <w:sz w:val="36"/>
      <w:szCs w:val="20"/>
      <w:lang w:val="en-GB" w:eastAsia="en-US"/>
    </w:rPr>
  </w:style>
  <w:style w:type="paragraph" w:customStyle="1" w:styleId="133">
    <w:name w:val="Route Title"/>
    <w:basedOn w:val="1"/>
    <w:qFormat/>
    <w:uiPriority w:val="0"/>
    <w:pPr>
      <w:keepLines/>
      <w:widowControl/>
      <w:spacing w:after="120"/>
      <w:ind w:left="2520" w:right="720"/>
      <w:jc w:val="left"/>
    </w:pPr>
    <w:rPr>
      <w:rFonts w:ascii="Book Antiqua" w:hAnsi="Book Antiqua" w:eastAsia="PMingLiU"/>
      <w:kern w:val="0"/>
      <w:sz w:val="36"/>
      <w:szCs w:val="20"/>
      <w:lang w:val="en-GB" w:eastAsia="en-US"/>
    </w:rPr>
  </w:style>
  <w:style w:type="paragraph" w:customStyle="1" w:styleId="134">
    <w:name w:val="ÕýÎÄÊ¡ÁÐÐËõ½ø"/>
    <w:basedOn w:val="1"/>
    <w:qFormat/>
    <w:uiPriority w:val="99"/>
    <w:pPr>
      <w:widowControl/>
      <w:overflowPunct w:val="0"/>
      <w:autoSpaceDE w:val="0"/>
      <w:autoSpaceDN w:val="0"/>
      <w:adjustRightInd w:val="0"/>
      <w:ind w:left="1134"/>
      <w:textAlignment w:val="baseline"/>
    </w:pPr>
    <w:rPr>
      <w:rFonts w:ascii="Times New Roman" w:hAnsi="Times New Roman"/>
      <w:kern w:val="0"/>
      <w:szCs w:val="20"/>
    </w:rPr>
  </w:style>
  <w:style w:type="paragraph" w:customStyle="1" w:styleId="135">
    <w:name w:val="列表数字1）"/>
    <w:next w:val="44"/>
    <w:qFormat/>
    <w:uiPriority w:val="0"/>
    <w:pPr>
      <w:numPr>
        <w:ilvl w:val="0"/>
        <w:numId w:val="6"/>
      </w:numPr>
      <w:tabs>
        <w:tab w:val="left" w:pos="900"/>
        <w:tab w:val="clear" w:pos="720"/>
      </w:tabs>
      <w:spacing w:line="360" w:lineRule="auto"/>
    </w:pPr>
    <w:rPr>
      <w:rFonts w:ascii="Times New Roman" w:hAnsi="Times New Roman" w:eastAsia="宋体" w:cs="Times New Roman"/>
      <w:sz w:val="24"/>
      <w:lang w:val="en-US" w:eastAsia="zh-CN" w:bidi="ar-SA"/>
    </w:rPr>
  </w:style>
  <w:style w:type="paragraph" w:customStyle="1" w:styleId="136">
    <w:name w:val="Tabletext"/>
    <w:basedOn w:val="1"/>
    <w:qFormat/>
    <w:uiPriority w:val="0"/>
    <w:pPr>
      <w:keepLines/>
      <w:spacing w:after="120" w:line="240" w:lineRule="atLeast"/>
      <w:jc w:val="left"/>
    </w:pPr>
    <w:rPr>
      <w:rFonts w:ascii="宋体"/>
      <w:snapToGrid w:val="0"/>
      <w:kern w:val="0"/>
      <w:sz w:val="20"/>
      <w:szCs w:val="20"/>
    </w:rPr>
  </w:style>
  <w:style w:type="paragraph" w:customStyle="1" w:styleId="137">
    <w:name w:val="TOC 标题11"/>
    <w:basedOn w:val="2"/>
    <w:next w:val="1"/>
    <w:qFormat/>
    <w:uiPriority w:val="99"/>
    <w:pPr>
      <w:keepLines/>
      <w:widowControl/>
      <w:numPr>
        <w:numId w:val="0"/>
      </w:numPr>
      <w:spacing w:before="480" w:line="276" w:lineRule="auto"/>
      <w:outlineLvl w:val="9"/>
    </w:pPr>
    <w:rPr>
      <w:rFonts w:ascii="Cambria" w:hAnsi="Cambria"/>
      <w:bCs/>
      <w:snapToGrid/>
      <w:color w:val="365F91"/>
      <w:sz w:val="28"/>
      <w:szCs w:val="28"/>
    </w:rPr>
  </w:style>
  <w:style w:type="character" w:customStyle="1" w:styleId="138">
    <w:name w:val="apple-converted-space"/>
    <w:basedOn w:val="48"/>
    <w:qFormat/>
    <w:uiPriority w:val="0"/>
  </w:style>
  <w:style w:type="paragraph" w:styleId="139">
    <w:name w:val="List Paragraph"/>
    <w:basedOn w:val="1"/>
    <w:unhideWhenUsed/>
    <w:qFormat/>
    <w:uiPriority w:val="99"/>
    <w:pPr>
      <w:ind w:firstLine="420" w:firstLineChars="200"/>
    </w:pPr>
  </w:style>
  <w:style w:type="paragraph" w:customStyle="1" w:styleId="140">
    <w:name w:val="列出段落2"/>
    <w:basedOn w:val="1"/>
    <w:unhideWhenUsed/>
    <w:qFormat/>
    <w:uiPriority w:val="99"/>
    <w:pPr>
      <w:ind w:firstLine="420" w:firstLineChars="200"/>
    </w:pPr>
  </w:style>
</w:styles>
</file>

<file path=word/_rels/document.xml.rels><?xml version="1.0" encoding="UTF-8" standalone="yes"?>
<Relationships xmlns="http://schemas.openxmlformats.org/package/2006/relationships"><Relationship Id="rId96" Type="http://schemas.openxmlformats.org/officeDocument/2006/relationships/fontTable" Target="fontTable.xml"/><Relationship Id="rId95" Type="http://schemas.openxmlformats.org/officeDocument/2006/relationships/customXml" Target="../customXml/item1.xml"/><Relationship Id="rId94" Type="http://schemas.openxmlformats.org/officeDocument/2006/relationships/numbering" Target="numbering.xml"/><Relationship Id="rId93" Type="http://schemas.openxmlformats.org/officeDocument/2006/relationships/image" Target="media/image81.png"/><Relationship Id="rId92" Type="http://schemas.openxmlformats.org/officeDocument/2006/relationships/image" Target="media/image80.png"/><Relationship Id="rId91" Type="http://schemas.openxmlformats.org/officeDocument/2006/relationships/image" Target="media/image79.png"/><Relationship Id="rId90" Type="http://schemas.openxmlformats.org/officeDocument/2006/relationships/image" Target="media/image78.png"/><Relationship Id="rId9" Type="http://schemas.openxmlformats.org/officeDocument/2006/relationships/footer" Target="footer2.xml"/><Relationship Id="rId89" Type="http://schemas.openxmlformats.org/officeDocument/2006/relationships/image" Target="media/image77.png"/><Relationship Id="rId88" Type="http://schemas.openxmlformats.org/officeDocument/2006/relationships/image" Target="media/image76.png"/><Relationship Id="rId87" Type="http://schemas.openxmlformats.org/officeDocument/2006/relationships/image" Target="media/image75.png"/><Relationship Id="rId86" Type="http://schemas.openxmlformats.org/officeDocument/2006/relationships/image" Target="media/image74.png"/><Relationship Id="rId85" Type="http://schemas.openxmlformats.org/officeDocument/2006/relationships/image" Target="media/image73.png"/><Relationship Id="rId84" Type="http://schemas.openxmlformats.org/officeDocument/2006/relationships/image" Target="media/image72.png"/><Relationship Id="rId83" Type="http://schemas.openxmlformats.org/officeDocument/2006/relationships/image" Target="media/image71.png"/><Relationship Id="rId82" Type="http://schemas.openxmlformats.org/officeDocument/2006/relationships/image" Target="media/image70.png"/><Relationship Id="rId81" Type="http://schemas.openxmlformats.org/officeDocument/2006/relationships/image" Target="media/image69.png"/><Relationship Id="rId80" Type="http://schemas.openxmlformats.org/officeDocument/2006/relationships/image" Target="media/image68.png"/><Relationship Id="rId8" Type="http://schemas.openxmlformats.org/officeDocument/2006/relationships/header" Target="header3.xml"/><Relationship Id="rId79" Type="http://schemas.openxmlformats.org/officeDocument/2006/relationships/image" Target="media/image67.png"/><Relationship Id="rId78" Type="http://schemas.openxmlformats.org/officeDocument/2006/relationships/image" Target="media/image66.png"/><Relationship Id="rId77" Type="http://schemas.openxmlformats.org/officeDocument/2006/relationships/image" Target="media/image65.png"/><Relationship Id="rId76" Type="http://schemas.openxmlformats.org/officeDocument/2006/relationships/image" Target="media/image64.png"/><Relationship Id="rId75" Type="http://schemas.openxmlformats.org/officeDocument/2006/relationships/image" Target="media/image63.png"/><Relationship Id="rId74" Type="http://schemas.openxmlformats.org/officeDocument/2006/relationships/image" Target="media/image62.png"/><Relationship Id="rId73" Type="http://schemas.openxmlformats.org/officeDocument/2006/relationships/image" Target="media/image61.png"/><Relationship Id="rId72" Type="http://schemas.openxmlformats.org/officeDocument/2006/relationships/image" Target="media/image60.png"/><Relationship Id="rId71" Type="http://schemas.openxmlformats.org/officeDocument/2006/relationships/image" Target="media/image59.png"/><Relationship Id="rId70" Type="http://schemas.openxmlformats.org/officeDocument/2006/relationships/image" Target="media/image58.png"/><Relationship Id="rId7" Type="http://schemas.openxmlformats.org/officeDocument/2006/relationships/footer" Target="footer1.xml"/><Relationship Id="rId69" Type="http://schemas.openxmlformats.org/officeDocument/2006/relationships/image" Target="media/image57.png"/><Relationship Id="rId68" Type="http://schemas.openxmlformats.org/officeDocument/2006/relationships/image" Target="media/image56.png"/><Relationship Id="rId67" Type="http://schemas.openxmlformats.org/officeDocument/2006/relationships/image" Target="media/image55.png"/><Relationship Id="rId66" Type="http://schemas.openxmlformats.org/officeDocument/2006/relationships/image" Target="media/image54.png"/><Relationship Id="rId65" Type="http://schemas.openxmlformats.org/officeDocument/2006/relationships/image" Target="media/image53.png"/><Relationship Id="rId64" Type="http://schemas.openxmlformats.org/officeDocument/2006/relationships/image" Target="media/image52.png"/><Relationship Id="rId63" Type="http://schemas.openxmlformats.org/officeDocument/2006/relationships/image" Target="media/image51.png"/><Relationship Id="rId62" Type="http://schemas.openxmlformats.org/officeDocument/2006/relationships/image" Target="media/image50.png"/><Relationship Id="rId61" Type="http://schemas.openxmlformats.org/officeDocument/2006/relationships/image" Target="media/image49.png"/><Relationship Id="rId60" Type="http://schemas.openxmlformats.org/officeDocument/2006/relationships/image" Target="media/image48.png"/><Relationship Id="rId6" Type="http://schemas.openxmlformats.org/officeDocument/2006/relationships/header" Target="header2.xml"/><Relationship Id="rId59" Type="http://schemas.openxmlformats.org/officeDocument/2006/relationships/image" Target="media/image47.png"/><Relationship Id="rId58" Type="http://schemas.openxmlformats.org/officeDocument/2006/relationships/image" Target="media/image46.png"/><Relationship Id="rId57" Type="http://schemas.openxmlformats.org/officeDocument/2006/relationships/image" Target="media/image45.png"/><Relationship Id="rId56" Type="http://schemas.openxmlformats.org/officeDocument/2006/relationships/image" Target="media/image44.png"/><Relationship Id="rId55" Type="http://schemas.openxmlformats.org/officeDocument/2006/relationships/image" Target="media/image43.png"/><Relationship Id="rId54" Type="http://schemas.openxmlformats.org/officeDocument/2006/relationships/image" Target="media/image42.png"/><Relationship Id="rId53" Type="http://schemas.openxmlformats.org/officeDocument/2006/relationships/image" Target="media/image41.png"/><Relationship Id="rId52" Type="http://schemas.openxmlformats.org/officeDocument/2006/relationships/image" Target="media/image40.png"/><Relationship Id="rId51" Type="http://schemas.openxmlformats.org/officeDocument/2006/relationships/image" Target="media/image39.png"/><Relationship Id="rId50" Type="http://schemas.openxmlformats.org/officeDocument/2006/relationships/image" Target="media/image38.png"/><Relationship Id="rId5" Type="http://schemas.openxmlformats.org/officeDocument/2006/relationships/header" Target="header1.xml"/><Relationship Id="rId49" Type="http://schemas.openxmlformats.org/officeDocument/2006/relationships/image" Target="media/image37.png"/><Relationship Id="rId48" Type="http://schemas.openxmlformats.org/officeDocument/2006/relationships/image" Target="media/image36.png"/><Relationship Id="rId47" Type="http://schemas.openxmlformats.org/officeDocument/2006/relationships/image" Target="media/image35.png"/><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endnotes" Target="endnotes.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notes" Target="footnotes.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3.xml"/><Relationship Id="rId10" Type="http://schemas.openxmlformats.org/officeDocument/2006/relationships/header" Target="header4.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357FFE-029E-4C42-8A90-185F758E00EB}">
  <ds:schemaRefs/>
</ds:datastoreItem>
</file>

<file path=docProps/app.xml><?xml version="1.0" encoding="utf-8"?>
<Properties xmlns="http://schemas.openxmlformats.org/officeDocument/2006/extended-properties" xmlns:vt="http://schemas.openxmlformats.org/officeDocument/2006/docPropsVTypes">
  <Template>Normal.dotm</Template>
  <Company>wisedu</Company>
  <Pages>52</Pages>
  <Words>1014</Words>
  <Characters>5781</Characters>
  <Lines>48</Lines>
  <Paragraphs>13</Paragraphs>
  <TotalTime>418</TotalTime>
  <ScaleCrop>false</ScaleCrop>
  <LinksUpToDate>false</LinksUpToDate>
  <CharactersWithSpaces>6782</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2016-06-03T06:35:00Z</dcterms:created>
  <dc:creator>jkzhao</dc:creator>
  <cp:lastModifiedBy>╰习惯被丶疼爱</cp:lastModifiedBy>
  <cp:lastPrinted>2012-05-30T07:28:00Z</cp:lastPrinted>
  <dcterms:modified xsi:type="dcterms:W3CDTF">2023-12-20T09:03:45Z</dcterms:modified>
  <dc:title>XX控制程序</dc:title>
  <cp:revision>809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D60E573634DA48C79036A7FADEE56CAD</vt:lpwstr>
  </property>
</Properties>
</file>