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195" w:rsidRPr="00D964ED" w:rsidRDefault="00630EA1">
      <w:pPr>
        <w:jc w:val="center"/>
        <w:rPr>
          <w:rFonts w:ascii="黑体" w:eastAsia="黑体" w:hAnsi="黑体"/>
          <w:b/>
          <w:bCs/>
          <w:sz w:val="44"/>
          <w:szCs w:val="52"/>
        </w:rPr>
      </w:pPr>
      <w:r w:rsidRPr="00D964ED">
        <w:rPr>
          <w:rFonts w:ascii="黑体" w:eastAsia="黑体" w:hAnsi="黑体" w:hint="eastAsia"/>
          <w:b/>
          <w:bCs/>
          <w:sz w:val="44"/>
          <w:szCs w:val="52"/>
        </w:rPr>
        <w:t>借鉴新加坡经验，促进教育教学发展</w:t>
      </w:r>
    </w:p>
    <w:p w:rsidR="004D4195" w:rsidRDefault="004D4195">
      <w:pPr>
        <w:jc w:val="center"/>
        <w:rPr>
          <w:b/>
          <w:bCs/>
          <w:sz w:val="44"/>
          <w:szCs w:val="52"/>
        </w:rPr>
      </w:pPr>
    </w:p>
    <w:p w:rsidR="004D4195" w:rsidRPr="00D964ED" w:rsidRDefault="00630EA1">
      <w:pPr>
        <w:jc w:val="left"/>
        <w:rPr>
          <w:rFonts w:asciiTheme="minorEastAsia" w:hAnsiTheme="minorEastAsia" w:cs="黑体"/>
          <w:sz w:val="28"/>
          <w:szCs w:val="28"/>
        </w:rPr>
      </w:pPr>
      <w:r w:rsidRPr="00D964ED">
        <w:rPr>
          <w:rFonts w:asciiTheme="minorEastAsia" w:hAnsiTheme="minorEastAsia" w:cs="黑体" w:hint="eastAsia"/>
          <w:sz w:val="28"/>
          <w:szCs w:val="28"/>
        </w:rPr>
        <w:t>一、培训概况</w:t>
      </w:r>
    </w:p>
    <w:p w:rsidR="004D4195" w:rsidRPr="00D964ED" w:rsidRDefault="00630EA1" w:rsidP="00D964ED">
      <w:pPr>
        <w:ind w:firstLineChars="200" w:firstLine="560"/>
        <w:jc w:val="left"/>
        <w:rPr>
          <w:rFonts w:asciiTheme="minorEastAsia" w:hAnsiTheme="minorEastAsia" w:cs="仿宋"/>
          <w:sz w:val="28"/>
          <w:szCs w:val="28"/>
        </w:rPr>
      </w:pPr>
      <w:r w:rsidRPr="00D964ED">
        <w:rPr>
          <w:rFonts w:asciiTheme="minorEastAsia" w:hAnsiTheme="minorEastAsia" w:cs="仿宋" w:hint="eastAsia"/>
          <w:sz w:val="28"/>
          <w:szCs w:val="28"/>
        </w:rPr>
        <w:t>2017</w:t>
      </w:r>
      <w:r w:rsidRPr="00D964ED">
        <w:rPr>
          <w:rFonts w:asciiTheme="minorEastAsia" w:hAnsiTheme="minorEastAsia" w:cs="仿宋" w:hint="eastAsia"/>
          <w:sz w:val="28"/>
          <w:szCs w:val="28"/>
        </w:rPr>
        <w:t>年</w:t>
      </w:r>
      <w:r w:rsidRPr="00D964ED">
        <w:rPr>
          <w:rFonts w:asciiTheme="minorEastAsia" w:hAnsiTheme="minorEastAsia" w:cs="仿宋" w:hint="eastAsia"/>
          <w:sz w:val="28"/>
          <w:szCs w:val="28"/>
        </w:rPr>
        <w:t>11</w:t>
      </w:r>
      <w:r w:rsidRPr="00D964ED">
        <w:rPr>
          <w:rFonts w:asciiTheme="minorEastAsia" w:hAnsiTheme="minorEastAsia" w:cs="仿宋" w:hint="eastAsia"/>
          <w:sz w:val="28"/>
          <w:szCs w:val="28"/>
        </w:rPr>
        <w:t>月</w:t>
      </w:r>
      <w:r w:rsidRPr="00D964ED">
        <w:rPr>
          <w:rFonts w:asciiTheme="minorEastAsia" w:hAnsiTheme="minorEastAsia" w:cs="仿宋" w:hint="eastAsia"/>
          <w:sz w:val="28"/>
          <w:szCs w:val="28"/>
        </w:rPr>
        <w:t>12</w:t>
      </w:r>
      <w:r w:rsidRPr="00D964ED">
        <w:rPr>
          <w:rFonts w:asciiTheme="minorEastAsia" w:hAnsiTheme="minorEastAsia" w:cs="仿宋" w:hint="eastAsia"/>
          <w:sz w:val="28"/>
          <w:szCs w:val="28"/>
        </w:rPr>
        <w:t>日至</w:t>
      </w:r>
      <w:r w:rsidRPr="00D964ED">
        <w:rPr>
          <w:rFonts w:asciiTheme="minorEastAsia" w:hAnsiTheme="minorEastAsia" w:cs="仿宋" w:hint="eastAsia"/>
          <w:sz w:val="28"/>
          <w:szCs w:val="28"/>
        </w:rPr>
        <w:t>25</w:t>
      </w:r>
      <w:r w:rsidRPr="00D964ED">
        <w:rPr>
          <w:rFonts w:asciiTheme="minorEastAsia" w:hAnsiTheme="minorEastAsia" w:cs="仿宋" w:hint="eastAsia"/>
          <w:sz w:val="28"/>
          <w:szCs w:val="28"/>
        </w:rPr>
        <w:t>日，我随吉林省高等职业院校骨干教师培训团一行，到新加坡南洋理工学院参加为期</w:t>
      </w:r>
      <w:r w:rsidRPr="00D964ED">
        <w:rPr>
          <w:rFonts w:asciiTheme="minorEastAsia" w:hAnsiTheme="minorEastAsia" w:cs="仿宋" w:hint="eastAsia"/>
          <w:sz w:val="28"/>
          <w:szCs w:val="28"/>
        </w:rPr>
        <w:t>14</w:t>
      </w:r>
      <w:r w:rsidRPr="00D964ED">
        <w:rPr>
          <w:rFonts w:asciiTheme="minorEastAsia" w:hAnsiTheme="minorEastAsia" w:cs="仿宋" w:hint="eastAsia"/>
          <w:sz w:val="28"/>
          <w:szCs w:val="28"/>
        </w:rPr>
        <w:t>天的培训活动。</w:t>
      </w:r>
    </w:p>
    <w:p w:rsidR="004D4195" w:rsidRPr="00D964ED" w:rsidRDefault="00630EA1" w:rsidP="00D964ED">
      <w:pPr>
        <w:ind w:firstLineChars="200" w:firstLine="560"/>
        <w:jc w:val="left"/>
        <w:rPr>
          <w:rFonts w:asciiTheme="minorEastAsia" w:hAnsiTheme="minorEastAsia" w:cs="仿宋"/>
          <w:sz w:val="28"/>
          <w:szCs w:val="28"/>
        </w:rPr>
      </w:pPr>
      <w:r w:rsidRPr="00D964ED">
        <w:rPr>
          <w:rFonts w:asciiTheme="minorEastAsia" w:hAnsiTheme="minorEastAsia" w:cs="仿宋" w:hint="eastAsia"/>
          <w:sz w:val="28"/>
          <w:szCs w:val="28"/>
        </w:rPr>
        <w:t>本次培训的主要目的是，学习新加坡职业教育历史发展、最新改革及发展方向的，借鉴新加坡职业教育发展经验，提高吉林省基层管理干部及骨干教师理论水平，更新其教育观念，提高领导的综合素质和业务水平。</w:t>
      </w:r>
    </w:p>
    <w:p w:rsidR="004D4195" w:rsidRPr="00D964ED" w:rsidRDefault="001B271B" w:rsidP="00D964ED">
      <w:pPr>
        <w:ind w:firstLineChars="200" w:firstLine="560"/>
        <w:jc w:val="left"/>
        <w:rPr>
          <w:rFonts w:asciiTheme="minorEastAsia" w:hAnsiTheme="minorEastAsia" w:cs="仿宋"/>
          <w:sz w:val="28"/>
          <w:szCs w:val="28"/>
        </w:rPr>
      </w:pPr>
      <w:bookmarkStart w:id="0" w:name="_GoBack"/>
      <w:r>
        <w:rPr>
          <w:rFonts w:asciiTheme="minorEastAsia" w:hAnsiTheme="minorEastAsia" w:cs="仿宋"/>
          <w:noProof/>
          <w:sz w:val="28"/>
          <w:szCs w:val="28"/>
        </w:rPr>
        <w:drawing>
          <wp:anchor distT="0" distB="0" distL="114300" distR="114300" simplePos="0" relativeHeight="251658240" behindDoc="0" locked="0" layoutInCell="1" allowOverlap="1" wp14:anchorId="4B2D7BFA" wp14:editId="2AFA1371">
            <wp:simplePos x="0" y="0"/>
            <wp:positionH relativeFrom="column">
              <wp:posOffset>2095500</wp:posOffset>
            </wp:positionH>
            <wp:positionV relativeFrom="paragraph">
              <wp:posOffset>1682115</wp:posOffset>
            </wp:positionV>
            <wp:extent cx="3086100" cy="2400300"/>
            <wp:effectExtent l="0" t="0" r="0" b="0"/>
            <wp:wrapSquare wrapText="bothSides"/>
            <wp:docPr id="1" name="图片 1" descr="E:\工作盘\宣传部工作\外事\出国项目\2017新加坡\杨智源新加坡照片\新加坡学习照片及总结\新加坡学习照片及总结\开班前全体合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工作盘\宣传部工作\外事\出国项目\2017新加坡\杨智源新加坡照片\新加坡学习照片及总结\新加坡学习照片及总结\开班前全体合影.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6100" cy="24003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630EA1" w:rsidRPr="00D964ED">
        <w:rPr>
          <w:rFonts w:asciiTheme="minorEastAsia" w:hAnsiTheme="minorEastAsia" w:cs="仿宋" w:hint="eastAsia"/>
          <w:sz w:val="28"/>
          <w:szCs w:val="28"/>
        </w:rPr>
        <w:t>在新加坡南洋理工学院国际部相关老师的精心安排和组织下，我们一行顺利完成了培训任务。通过不同老师的理论授课，我们了解和熟悉了新加坡职业教育发展的历史过程、教育体系、南洋理工学院办学历程及卓越办学要素和教学工厂、学院治学等理念，使我们对职业教育在理论上有了更深层次的认识。通过对不同院系教学工厂的实地调研，我们清楚和熟知了教学工厂模式的组织和运行方式，使我们对职业教育在实践上有了更切身的体会。</w:t>
      </w:r>
    </w:p>
    <w:p w:rsidR="004D4195" w:rsidRPr="00D964ED" w:rsidRDefault="00630EA1">
      <w:pPr>
        <w:jc w:val="left"/>
        <w:rPr>
          <w:rFonts w:asciiTheme="minorEastAsia" w:hAnsiTheme="minorEastAsia" w:cs="楷体"/>
          <w:b/>
          <w:bCs/>
          <w:sz w:val="28"/>
          <w:szCs w:val="28"/>
        </w:rPr>
      </w:pPr>
      <w:r w:rsidRPr="00D964ED">
        <w:rPr>
          <w:rFonts w:asciiTheme="minorEastAsia" w:hAnsiTheme="minorEastAsia" w:cs="楷体" w:hint="eastAsia"/>
          <w:b/>
          <w:bCs/>
          <w:sz w:val="28"/>
          <w:szCs w:val="28"/>
        </w:rPr>
        <w:t>（一）新加坡教育体系及南洋理工学院概况</w:t>
      </w:r>
    </w:p>
    <w:p w:rsidR="004D4195" w:rsidRPr="00D964ED" w:rsidRDefault="00630EA1" w:rsidP="00D964ED">
      <w:pPr>
        <w:ind w:firstLineChars="200" w:firstLine="562"/>
        <w:jc w:val="left"/>
        <w:rPr>
          <w:rFonts w:asciiTheme="minorEastAsia" w:hAnsiTheme="minorEastAsia" w:cs="仿宋"/>
          <w:b/>
          <w:bCs/>
          <w:sz w:val="28"/>
          <w:szCs w:val="28"/>
        </w:rPr>
      </w:pPr>
      <w:r w:rsidRPr="00D964ED">
        <w:rPr>
          <w:rFonts w:asciiTheme="minorEastAsia" w:hAnsiTheme="minorEastAsia" w:cs="仿宋" w:hint="eastAsia"/>
          <w:b/>
          <w:bCs/>
          <w:sz w:val="28"/>
          <w:szCs w:val="28"/>
        </w:rPr>
        <w:t>1</w:t>
      </w:r>
      <w:r w:rsidRPr="00D964ED">
        <w:rPr>
          <w:rFonts w:asciiTheme="minorEastAsia" w:hAnsiTheme="minorEastAsia" w:cs="仿宋" w:hint="eastAsia"/>
          <w:b/>
          <w:bCs/>
          <w:sz w:val="28"/>
          <w:szCs w:val="28"/>
        </w:rPr>
        <w:t>、新加坡教育体系</w:t>
      </w:r>
    </w:p>
    <w:p w:rsidR="004D4195" w:rsidRPr="00D964ED" w:rsidRDefault="00630EA1" w:rsidP="00D964ED">
      <w:pPr>
        <w:ind w:firstLineChars="200" w:firstLine="562"/>
        <w:rPr>
          <w:rFonts w:asciiTheme="minorEastAsia" w:hAnsiTheme="minorEastAsia" w:cs="仿宋"/>
          <w:sz w:val="28"/>
          <w:szCs w:val="28"/>
        </w:rPr>
      </w:pPr>
      <w:r w:rsidRPr="00D964ED">
        <w:rPr>
          <w:rFonts w:asciiTheme="minorEastAsia" w:hAnsiTheme="minorEastAsia"/>
          <w:b/>
          <w:sz w:val="28"/>
          <w:szCs w:val="28"/>
        </w:rPr>
        <w:lastRenderedPageBreak/>
        <w:t xml:space="preserve"> </w:t>
      </w:r>
      <w:r w:rsidRPr="00D964ED">
        <w:rPr>
          <w:rFonts w:asciiTheme="minorEastAsia" w:hAnsiTheme="minorEastAsia" w:cs="仿宋" w:hint="eastAsia"/>
          <w:sz w:val="28"/>
          <w:szCs w:val="28"/>
        </w:rPr>
        <w:t>新加坡教育可分三至四个阶段，小学六年，中学四或五年。完成强</w:t>
      </w:r>
      <w:r w:rsidRPr="00D964ED">
        <w:rPr>
          <w:rFonts w:asciiTheme="minorEastAsia" w:hAnsiTheme="minorEastAsia" w:cs="仿宋" w:hint="eastAsia"/>
          <w:sz w:val="28"/>
          <w:szCs w:val="28"/>
        </w:rPr>
        <w:t>制性义务教育后，所有学生参加</w:t>
      </w:r>
      <w:hyperlink r:id="rId9" w:tooltip="新加坡-剑桥普通教育证书普通水准" w:history="1">
        <w:r w:rsidRPr="00D964ED">
          <w:rPr>
            <w:rFonts w:asciiTheme="minorEastAsia" w:hAnsiTheme="minorEastAsia" w:cs="仿宋" w:hint="eastAsia"/>
            <w:sz w:val="28"/>
            <w:szCs w:val="28"/>
          </w:rPr>
          <w:t>新加坡</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剑桥普通教育证书普通水准</w:t>
        </w:r>
      </w:hyperlink>
      <w:r w:rsidRPr="00D964ED">
        <w:rPr>
          <w:rFonts w:asciiTheme="minorEastAsia" w:hAnsiTheme="minorEastAsia" w:cs="仿宋" w:hint="eastAsia"/>
          <w:sz w:val="28"/>
          <w:szCs w:val="28"/>
        </w:rPr>
        <w:t>会考（</w:t>
      </w:r>
      <w:r w:rsidRPr="00D964ED">
        <w:rPr>
          <w:rFonts w:asciiTheme="minorEastAsia" w:hAnsiTheme="minorEastAsia" w:cs="仿宋" w:hint="eastAsia"/>
          <w:sz w:val="28"/>
          <w:szCs w:val="28"/>
        </w:rPr>
        <w:t>GCE 'O' Level</w:t>
      </w:r>
      <w:r w:rsidRPr="00D964ED">
        <w:rPr>
          <w:rFonts w:asciiTheme="minorEastAsia" w:hAnsiTheme="minorEastAsia" w:cs="仿宋" w:hint="eastAsia"/>
          <w:sz w:val="28"/>
          <w:szCs w:val="28"/>
        </w:rPr>
        <w:t>），根据会</w:t>
      </w:r>
      <w:r w:rsidRPr="00D964ED">
        <w:rPr>
          <w:rFonts w:asciiTheme="minorEastAsia" w:hAnsiTheme="minorEastAsia" w:cs="仿宋" w:hint="eastAsia"/>
          <w:sz w:val="28"/>
          <w:szCs w:val="28"/>
        </w:rPr>
        <w:t>考成绩及个人意愿决定升学去向。考试完成后，约</w:t>
      </w:r>
      <w:r w:rsidRPr="00D964ED">
        <w:rPr>
          <w:rFonts w:asciiTheme="minorEastAsia" w:hAnsiTheme="minorEastAsia" w:cs="仿宋" w:hint="eastAsia"/>
          <w:sz w:val="28"/>
          <w:szCs w:val="28"/>
        </w:rPr>
        <w:t>20%</w:t>
      </w:r>
      <w:r w:rsidRPr="00D964ED">
        <w:rPr>
          <w:rFonts w:asciiTheme="minorEastAsia" w:hAnsiTheme="minorEastAsia" w:cs="仿宋" w:hint="eastAsia"/>
          <w:sz w:val="28"/>
          <w:szCs w:val="28"/>
        </w:rPr>
        <w:t>的学生进入工艺教育学院（</w:t>
      </w:r>
      <w:r w:rsidRPr="00D964ED">
        <w:rPr>
          <w:rFonts w:asciiTheme="minorEastAsia" w:hAnsiTheme="minorEastAsia" w:cs="仿宋" w:hint="eastAsia"/>
          <w:sz w:val="28"/>
          <w:szCs w:val="28"/>
        </w:rPr>
        <w:t>Institute of Technical Education</w:t>
      </w:r>
      <w:r w:rsidRPr="00D964ED">
        <w:rPr>
          <w:rFonts w:asciiTheme="minorEastAsia" w:hAnsiTheme="minorEastAsia" w:cs="仿宋" w:hint="eastAsia"/>
          <w:sz w:val="28"/>
          <w:szCs w:val="28"/>
        </w:rPr>
        <w:t>），学制</w:t>
      </w:r>
      <w:r w:rsidRPr="00D964ED">
        <w:rPr>
          <w:rFonts w:asciiTheme="minorEastAsia" w:hAnsiTheme="minorEastAsia" w:cs="仿宋" w:hint="eastAsia"/>
          <w:sz w:val="28"/>
          <w:szCs w:val="28"/>
        </w:rPr>
        <w:t>2</w:t>
      </w:r>
      <w:r w:rsidRPr="00D964ED">
        <w:rPr>
          <w:rFonts w:asciiTheme="minorEastAsia" w:hAnsiTheme="minorEastAsia" w:cs="仿宋" w:hint="eastAsia"/>
          <w:sz w:val="28"/>
          <w:szCs w:val="28"/>
        </w:rPr>
        <w:t>年，相当于我国的中职，</w:t>
      </w:r>
      <w:r w:rsidRPr="00D964ED">
        <w:rPr>
          <w:rFonts w:asciiTheme="minorEastAsia" w:hAnsiTheme="minorEastAsia" w:cs="仿宋" w:hint="eastAsia"/>
          <w:sz w:val="28"/>
          <w:szCs w:val="28"/>
        </w:rPr>
        <w:t>40%</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45%</w:t>
      </w:r>
      <w:r w:rsidRPr="00D964ED">
        <w:rPr>
          <w:rFonts w:asciiTheme="minorEastAsia" w:hAnsiTheme="minorEastAsia" w:cs="仿宋" w:hint="eastAsia"/>
          <w:sz w:val="28"/>
          <w:szCs w:val="28"/>
        </w:rPr>
        <w:t>的学生直接进入理工学院（</w:t>
      </w:r>
      <w:r w:rsidRPr="00D964ED">
        <w:rPr>
          <w:rFonts w:asciiTheme="minorEastAsia" w:hAnsiTheme="minorEastAsia" w:cs="仿宋" w:hint="eastAsia"/>
          <w:sz w:val="28"/>
          <w:szCs w:val="28"/>
        </w:rPr>
        <w:t>Polytechnic</w:t>
      </w:r>
      <w:r w:rsidRPr="00D964ED">
        <w:rPr>
          <w:rFonts w:asciiTheme="minorEastAsia" w:hAnsiTheme="minorEastAsia" w:cs="仿宋" w:hint="eastAsia"/>
          <w:sz w:val="28"/>
          <w:szCs w:val="28"/>
        </w:rPr>
        <w:t>），学制三年，相当于我国的中职，还有月</w:t>
      </w:r>
      <w:r w:rsidRPr="00D964ED">
        <w:rPr>
          <w:rFonts w:asciiTheme="minorEastAsia" w:hAnsiTheme="minorEastAsia" w:cs="仿宋" w:hint="eastAsia"/>
          <w:sz w:val="28"/>
          <w:szCs w:val="28"/>
        </w:rPr>
        <w:t>25%</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30%</w:t>
      </w:r>
      <w:r w:rsidRPr="00D964ED">
        <w:rPr>
          <w:rFonts w:asciiTheme="minorEastAsia" w:hAnsiTheme="minorEastAsia" w:cs="仿宋" w:hint="eastAsia"/>
          <w:sz w:val="28"/>
          <w:szCs w:val="28"/>
        </w:rPr>
        <w:t>的学生进入初级学院，学制二年。工艺教育学院和初级学院的学生完成学业后既可以进入理工学院和大学继续学业，也可以直接就业。工艺教育学院和理工学院是新加坡职业教育的主体。理工学院和工艺教育学院不设学位课程，因此，学生在毕业后将得到没有学</w:t>
      </w:r>
      <w:r w:rsidRPr="00D964ED">
        <w:rPr>
          <w:rFonts w:asciiTheme="minorEastAsia" w:hAnsiTheme="minorEastAsia" w:cs="仿宋" w:hint="eastAsia"/>
          <w:sz w:val="28"/>
          <w:szCs w:val="28"/>
        </w:rPr>
        <w:t>位的文凭：理工学院毕业生将得文凭（</w:t>
      </w:r>
      <w:r w:rsidRPr="00D964ED">
        <w:rPr>
          <w:rFonts w:asciiTheme="minorEastAsia" w:hAnsiTheme="minorEastAsia" w:cs="仿宋" w:hint="eastAsia"/>
          <w:sz w:val="28"/>
          <w:szCs w:val="28"/>
        </w:rPr>
        <w:t>Diploma</w:t>
      </w:r>
      <w:r w:rsidRPr="00D964ED">
        <w:rPr>
          <w:rFonts w:asciiTheme="minorEastAsia" w:hAnsiTheme="minorEastAsia" w:cs="仿宋" w:hint="eastAsia"/>
          <w:sz w:val="28"/>
          <w:szCs w:val="28"/>
        </w:rPr>
        <w:t>），而工艺教育学院将得工艺教育证书（</w:t>
      </w:r>
      <w:r w:rsidRPr="00D964ED">
        <w:rPr>
          <w:rFonts w:asciiTheme="minorEastAsia" w:hAnsiTheme="minorEastAsia" w:cs="仿宋" w:hint="eastAsia"/>
          <w:sz w:val="28"/>
          <w:szCs w:val="28"/>
        </w:rPr>
        <w:t>ITE Certificate</w:t>
      </w:r>
      <w:r w:rsidRPr="00D964ED">
        <w:rPr>
          <w:rFonts w:asciiTheme="minorEastAsia" w:hAnsiTheme="minorEastAsia" w:cs="仿宋" w:hint="eastAsia"/>
          <w:sz w:val="28"/>
          <w:szCs w:val="28"/>
        </w:rPr>
        <w:t>），然后就进入就业市场。而在理工学院成绩优异的学生，可在新加坡三所大学里继续修读学士学位。在工艺教育学院成绩优异的学生，可升上理工学院。职业教育在新加坡经济发展方面发挥了重要作用。新加坡的职业教育体系人才培养定位鲜明，各层次间人才培养层面分工明确。</w:t>
      </w:r>
    </w:p>
    <w:p w:rsidR="004D4195" w:rsidRPr="00D964ED" w:rsidRDefault="00630EA1" w:rsidP="00D964ED">
      <w:pPr>
        <w:ind w:firstLineChars="200" w:firstLine="562"/>
        <w:jc w:val="left"/>
        <w:rPr>
          <w:rFonts w:asciiTheme="minorEastAsia" w:hAnsiTheme="minorEastAsia" w:cs="仿宋"/>
          <w:b/>
          <w:bCs/>
          <w:sz w:val="28"/>
          <w:szCs w:val="28"/>
        </w:rPr>
      </w:pPr>
      <w:r w:rsidRPr="00D964ED">
        <w:rPr>
          <w:rFonts w:asciiTheme="minorEastAsia" w:hAnsiTheme="minorEastAsia" w:cs="仿宋" w:hint="eastAsia"/>
          <w:b/>
          <w:bCs/>
          <w:sz w:val="28"/>
          <w:szCs w:val="28"/>
        </w:rPr>
        <w:t>2</w:t>
      </w:r>
      <w:r w:rsidRPr="00D964ED">
        <w:rPr>
          <w:rFonts w:asciiTheme="minorEastAsia" w:hAnsiTheme="minorEastAsia" w:cs="仿宋" w:hint="eastAsia"/>
          <w:b/>
          <w:bCs/>
          <w:sz w:val="28"/>
          <w:szCs w:val="28"/>
        </w:rPr>
        <w:t>、南洋理工学院概况</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南洋理工学院</w:t>
      </w:r>
      <w:r w:rsidRPr="00D964ED">
        <w:rPr>
          <w:rFonts w:asciiTheme="minorEastAsia" w:hAnsiTheme="minorEastAsia" w:cs="仿宋" w:hint="eastAsia"/>
          <w:sz w:val="28"/>
          <w:szCs w:val="28"/>
        </w:rPr>
        <w:t xml:space="preserve"> </w:t>
      </w:r>
      <w:r w:rsidRPr="00D964ED">
        <w:rPr>
          <w:rFonts w:asciiTheme="minorEastAsia" w:hAnsiTheme="minorEastAsia" w:cs="仿宋" w:hint="eastAsia"/>
          <w:sz w:val="28"/>
          <w:szCs w:val="28"/>
        </w:rPr>
        <w:t>（</w:t>
      </w:r>
      <w:proofErr w:type="spellStart"/>
      <w:r w:rsidRPr="00D964ED">
        <w:rPr>
          <w:rFonts w:asciiTheme="minorEastAsia" w:hAnsiTheme="minorEastAsia" w:cs="仿宋" w:hint="eastAsia"/>
          <w:sz w:val="28"/>
          <w:szCs w:val="28"/>
        </w:rPr>
        <w:t>Nanyang</w:t>
      </w:r>
      <w:proofErr w:type="spellEnd"/>
      <w:r w:rsidRPr="00D964ED">
        <w:rPr>
          <w:rFonts w:asciiTheme="minorEastAsia" w:hAnsiTheme="minorEastAsia" w:cs="仿宋" w:hint="eastAsia"/>
          <w:sz w:val="28"/>
          <w:szCs w:val="28"/>
        </w:rPr>
        <w:t xml:space="preserve"> </w:t>
      </w:r>
      <w:r w:rsidRPr="00D964ED">
        <w:rPr>
          <w:rFonts w:asciiTheme="minorEastAsia" w:hAnsiTheme="minorEastAsia" w:cs="仿宋" w:hint="eastAsia"/>
          <w:sz w:val="28"/>
          <w:szCs w:val="28"/>
        </w:rPr>
        <w:t>Polytechnic</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1993</w:t>
      </w:r>
      <w:r w:rsidRPr="00D964ED">
        <w:rPr>
          <w:rFonts w:asciiTheme="minorEastAsia" w:hAnsiTheme="minorEastAsia" w:cs="仿宋" w:hint="eastAsia"/>
          <w:sz w:val="28"/>
          <w:szCs w:val="28"/>
        </w:rPr>
        <w:t>年通过整合企业培训中心的形式设立，至今已有</w:t>
      </w:r>
      <w:r w:rsidRPr="00D964ED">
        <w:rPr>
          <w:rFonts w:asciiTheme="minorEastAsia" w:hAnsiTheme="minorEastAsia" w:cs="仿宋" w:hint="eastAsia"/>
          <w:sz w:val="28"/>
          <w:szCs w:val="28"/>
        </w:rPr>
        <w:t>20</w:t>
      </w:r>
      <w:r w:rsidRPr="00D964ED">
        <w:rPr>
          <w:rFonts w:asciiTheme="minorEastAsia" w:hAnsiTheme="minorEastAsia" w:cs="仿宋" w:hint="eastAsia"/>
          <w:sz w:val="28"/>
          <w:szCs w:val="28"/>
        </w:rPr>
        <w:t>几年的办学历史。目前，学院设有工程、工商管理、设计、健康科学、信息科技、化学与生命科学、运动与数码媒体在内的七个系，开设</w:t>
      </w:r>
      <w:r w:rsidRPr="00D964ED">
        <w:rPr>
          <w:rFonts w:asciiTheme="minorEastAsia" w:hAnsiTheme="minorEastAsia" w:cs="仿宋" w:hint="eastAsia"/>
          <w:sz w:val="28"/>
          <w:szCs w:val="28"/>
        </w:rPr>
        <w:t>47</w:t>
      </w:r>
      <w:r w:rsidRPr="00D964ED">
        <w:rPr>
          <w:rFonts w:asciiTheme="minorEastAsia" w:hAnsiTheme="minorEastAsia" w:cs="仿宋" w:hint="eastAsia"/>
          <w:sz w:val="28"/>
          <w:szCs w:val="28"/>
        </w:rPr>
        <w:t>个专业文凭课程，共有在校生</w:t>
      </w:r>
      <w:r w:rsidRPr="00D964ED">
        <w:rPr>
          <w:rFonts w:asciiTheme="minorEastAsia" w:hAnsiTheme="minorEastAsia" w:cs="仿宋" w:hint="eastAsia"/>
          <w:sz w:val="28"/>
          <w:szCs w:val="28"/>
        </w:rPr>
        <w:t>16000</w:t>
      </w:r>
      <w:r w:rsidRPr="00D964ED">
        <w:rPr>
          <w:rFonts w:asciiTheme="minorEastAsia" w:hAnsiTheme="minorEastAsia" w:cs="仿宋" w:hint="eastAsia"/>
          <w:sz w:val="28"/>
          <w:szCs w:val="28"/>
        </w:rPr>
        <w:t>多名学生，</w:t>
      </w:r>
      <w:r w:rsidRPr="00D964ED">
        <w:rPr>
          <w:rFonts w:asciiTheme="minorEastAsia" w:hAnsiTheme="minorEastAsia" w:cs="仿宋" w:hint="eastAsia"/>
          <w:sz w:val="28"/>
          <w:szCs w:val="28"/>
        </w:rPr>
        <w:t>1500</w:t>
      </w:r>
      <w:r w:rsidRPr="00D964ED">
        <w:rPr>
          <w:rFonts w:asciiTheme="minorEastAsia" w:hAnsiTheme="minorEastAsia" w:cs="仿宋" w:hint="eastAsia"/>
          <w:sz w:val="28"/>
          <w:szCs w:val="28"/>
        </w:rPr>
        <w:t>名全职教职员工，校园占地面积</w:t>
      </w:r>
      <w:r w:rsidRPr="00D964ED">
        <w:rPr>
          <w:rFonts w:asciiTheme="minorEastAsia" w:hAnsiTheme="minorEastAsia" w:cs="仿宋" w:hint="eastAsia"/>
          <w:sz w:val="28"/>
          <w:szCs w:val="28"/>
        </w:rPr>
        <w:t>450</w:t>
      </w:r>
      <w:r w:rsidRPr="00D964ED">
        <w:rPr>
          <w:rFonts w:asciiTheme="minorEastAsia" w:hAnsiTheme="minorEastAsia" w:cs="仿宋" w:hint="eastAsia"/>
          <w:sz w:val="28"/>
          <w:szCs w:val="28"/>
        </w:rPr>
        <w:t>亩，</w:t>
      </w:r>
      <w:r w:rsidRPr="00D964ED">
        <w:rPr>
          <w:rFonts w:asciiTheme="minorEastAsia" w:hAnsiTheme="minorEastAsia" w:cs="仿宋" w:hint="eastAsia"/>
          <w:sz w:val="28"/>
          <w:szCs w:val="28"/>
        </w:rPr>
        <w:lastRenderedPageBreak/>
        <w:t>年度运行经费</w:t>
      </w:r>
      <w:r w:rsidRPr="00D964ED">
        <w:rPr>
          <w:rFonts w:asciiTheme="minorEastAsia" w:hAnsiTheme="minorEastAsia" w:cs="仿宋" w:hint="eastAsia"/>
          <w:sz w:val="28"/>
          <w:szCs w:val="28"/>
        </w:rPr>
        <w:t>2</w:t>
      </w:r>
      <w:r w:rsidRPr="00D964ED">
        <w:rPr>
          <w:rFonts w:asciiTheme="minorEastAsia" w:hAnsiTheme="minorEastAsia" w:cs="仿宋" w:hint="eastAsia"/>
          <w:sz w:val="28"/>
          <w:szCs w:val="28"/>
        </w:rPr>
        <w:t>亿多新币。经过多年的发展，南洋理工学院形成了自己独特的教育理念与办学策略包括：教学工厂、综合科技教学、经验知识与分享。</w:t>
      </w:r>
    </w:p>
    <w:p w:rsidR="004D4195" w:rsidRPr="00D964ED" w:rsidRDefault="00630EA1">
      <w:pPr>
        <w:jc w:val="left"/>
        <w:rPr>
          <w:rFonts w:asciiTheme="minorEastAsia" w:hAnsiTheme="minorEastAsia" w:cs="楷体"/>
          <w:b/>
          <w:bCs/>
          <w:sz w:val="28"/>
          <w:szCs w:val="28"/>
        </w:rPr>
      </w:pPr>
      <w:r w:rsidRPr="00D964ED">
        <w:rPr>
          <w:rFonts w:asciiTheme="minorEastAsia" w:hAnsiTheme="minorEastAsia" w:cs="楷体" w:hint="eastAsia"/>
          <w:b/>
          <w:bCs/>
          <w:sz w:val="28"/>
          <w:szCs w:val="28"/>
        </w:rPr>
        <w:t>（二）南洋理工学院办学历程及卓越办学要素</w:t>
      </w:r>
    </w:p>
    <w:p w:rsidR="004D4195" w:rsidRPr="00D964ED" w:rsidRDefault="00630EA1" w:rsidP="00D964ED">
      <w:pPr>
        <w:ind w:firstLineChars="200" w:firstLine="562"/>
        <w:jc w:val="left"/>
        <w:rPr>
          <w:rFonts w:asciiTheme="minorEastAsia" w:hAnsiTheme="minorEastAsia"/>
          <w:b/>
          <w:sz w:val="28"/>
          <w:szCs w:val="28"/>
        </w:rPr>
      </w:pPr>
      <w:r w:rsidRPr="00D964ED">
        <w:rPr>
          <w:rFonts w:asciiTheme="minorEastAsia" w:hAnsiTheme="minorEastAsia" w:cs="仿宋" w:hint="eastAsia"/>
          <w:b/>
          <w:bCs/>
          <w:sz w:val="28"/>
          <w:szCs w:val="28"/>
        </w:rPr>
        <w:t>1</w:t>
      </w:r>
      <w:r w:rsidRPr="00D964ED">
        <w:rPr>
          <w:rFonts w:asciiTheme="minorEastAsia" w:hAnsiTheme="minorEastAsia" w:cs="仿宋" w:hint="eastAsia"/>
          <w:b/>
          <w:bCs/>
          <w:sz w:val="28"/>
          <w:szCs w:val="28"/>
        </w:rPr>
        <w:t>、南洋理工学院办学历程</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新加坡南洋理工学</w:t>
      </w:r>
      <w:r w:rsidRPr="00D964ED">
        <w:rPr>
          <w:rFonts w:asciiTheme="minorEastAsia" w:hAnsiTheme="minorEastAsia" w:cs="仿宋" w:hint="eastAsia"/>
          <w:sz w:val="28"/>
          <w:szCs w:val="28"/>
        </w:rPr>
        <w:t>院的产生和发展深深植根于新加坡经济及职业教育的发展。</w:t>
      </w:r>
      <w:r w:rsidRPr="00D964ED">
        <w:rPr>
          <w:rFonts w:asciiTheme="minorEastAsia" w:hAnsiTheme="minorEastAsia" w:cs="仿宋" w:hint="eastAsia"/>
          <w:sz w:val="28"/>
          <w:szCs w:val="28"/>
        </w:rPr>
        <w:t>20</w:t>
      </w:r>
      <w:r w:rsidRPr="00D964ED">
        <w:rPr>
          <w:rFonts w:asciiTheme="minorEastAsia" w:hAnsiTheme="minorEastAsia" w:cs="仿宋" w:hint="eastAsia"/>
          <w:sz w:val="28"/>
          <w:szCs w:val="28"/>
        </w:rPr>
        <w:t>世纪</w:t>
      </w:r>
      <w:r w:rsidRPr="00D964ED">
        <w:rPr>
          <w:rFonts w:asciiTheme="minorEastAsia" w:hAnsiTheme="minorEastAsia" w:cs="仿宋" w:hint="eastAsia"/>
          <w:sz w:val="28"/>
          <w:szCs w:val="28"/>
        </w:rPr>
        <w:t>60</w:t>
      </w:r>
      <w:r w:rsidRPr="00D964ED">
        <w:rPr>
          <w:rFonts w:asciiTheme="minorEastAsia" w:hAnsiTheme="minorEastAsia" w:cs="仿宋" w:hint="eastAsia"/>
          <w:sz w:val="28"/>
          <w:szCs w:val="28"/>
        </w:rPr>
        <w:t>年代，新加坡劳工密集工业开始发展，为适应这一阶段的经济发展需要，同时解决公民的就业问题，新加坡设立了工艺学院，这可以视为新加坡职业教育的起源。</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到</w:t>
      </w:r>
      <w:r w:rsidRPr="00D964ED">
        <w:rPr>
          <w:rFonts w:asciiTheme="minorEastAsia" w:hAnsiTheme="minorEastAsia" w:cs="仿宋" w:hint="eastAsia"/>
          <w:sz w:val="28"/>
          <w:szCs w:val="28"/>
        </w:rPr>
        <w:t>20</w:t>
      </w:r>
      <w:r w:rsidRPr="00D964ED">
        <w:rPr>
          <w:rFonts w:asciiTheme="minorEastAsia" w:hAnsiTheme="minorEastAsia" w:cs="仿宋" w:hint="eastAsia"/>
          <w:sz w:val="28"/>
          <w:szCs w:val="28"/>
        </w:rPr>
        <w:t>世纪</w:t>
      </w:r>
      <w:r w:rsidRPr="00D964ED">
        <w:rPr>
          <w:rFonts w:asciiTheme="minorEastAsia" w:hAnsiTheme="minorEastAsia" w:cs="仿宋" w:hint="eastAsia"/>
          <w:sz w:val="28"/>
          <w:szCs w:val="28"/>
        </w:rPr>
        <w:t>70</w:t>
      </w:r>
      <w:r w:rsidRPr="00D964ED">
        <w:rPr>
          <w:rFonts w:asciiTheme="minorEastAsia" w:hAnsiTheme="minorEastAsia" w:cs="仿宋" w:hint="eastAsia"/>
          <w:sz w:val="28"/>
          <w:szCs w:val="28"/>
        </w:rPr>
        <w:t>年代，新加坡开始发展技能密集工业，主要为精密工程专业，需要懂得设计机械装备，以及电气电子，这需要世界级的一流工人，为培养这种技能人才，新加坡经济发展局技术培训中心分别于</w:t>
      </w:r>
      <w:r w:rsidRPr="00D964ED">
        <w:rPr>
          <w:rFonts w:asciiTheme="minorEastAsia" w:hAnsiTheme="minorEastAsia" w:cs="仿宋" w:hint="eastAsia"/>
          <w:sz w:val="28"/>
          <w:szCs w:val="28"/>
        </w:rPr>
        <w:t>1972</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1973</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1975</w:t>
      </w:r>
      <w:r w:rsidRPr="00D964ED">
        <w:rPr>
          <w:rFonts w:asciiTheme="minorEastAsia" w:hAnsiTheme="minorEastAsia" w:cs="仿宋" w:hint="eastAsia"/>
          <w:sz w:val="28"/>
          <w:szCs w:val="28"/>
        </w:rPr>
        <w:t>、</w:t>
      </w:r>
      <w:r w:rsidRPr="00D964ED">
        <w:rPr>
          <w:rFonts w:asciiTheme="minorEastAsia" w:hAnsiTheme="minorEastAsia" w:cs="仿宋" w:hint="eastAsia"/>
          <w:sz w:val="28"/>
          <w:szCs w:val="28"/>
        </w:rPr>
        <w:t>1979</w:t>
      </w:r>
      <w:r w:rsidRPr="00D964ED">
        <w:rPr>
          <w:rFonts w:asciiTheme="minorEastAsia" w:hAnsiTheme="minorEastAsia" w:cs="仿宋" w:hint="eastAsia"/>
          <w:sz w:val="28"/>
          <w:szCs w:val="28"/>
        </w:rPr>
        <w:t>年设立了达达政府培训中心、罗莱政府培训中心、飞利浦政府培训中心和日新培训中心，这些培</w:t>
      </w:r>
      <w:r w:rsidRPr="00D964ED">
        <w:rPr>
          <w:rFonts w:asciiTheme="minorEastAsia" w:hAnsiTheme="minorEastAsia" w:cs="仿宋" w:hint="eastAsia"/>
          <w:sz w:val="28"/>
          <w:szCs w:val="28"/>
        </w:rPr>
        <w:t>训中心相当于我国中职层面的技工学校。</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到</w:t>
      </w:r>
      <w:r w:rsidRPr="00D964ED">
        <w:rPr>
          <w:rFonts w:asciiTheme="minorEastAsia" w:hAnsiTheme="minorEastAsia" w:cs="仿宋" w:hint="eastAsia"/>
          <w:sz w:val="28"/>
          <w:szCs w:val="28"/>
        </w:rPr>
        <w:t>20</w:t>
      </w:r>
      <w:r w:rsidRPr="00D964ED">
        <w:rPr>
          <w:rFonts w:asciiTheme="minorEastAsia" w:hAnsiTheme="minorEastAsia" w:cs="仿宋" w:hint="eastAsia"/>
          <w:sz w:val="28"/>
          <w:szCs w:val="28"/>
        </w:rPr>
        <w:t>世纪</w:t>
      </w:r>
      <w:r w:rsidRPr="00D964ED">
        <w:rPr>
          <w:rFonts w:asciiTheme="minorEastAsia" w:hAnsiTheme="minorEastAsia" w:cs="仿宋" w:hint="eastAsia"/>
          <w:sz w:val="28"/>
          <w:szCs w:val="28"/>
        </w:rPr>
        <w:t>80</w:t>
      </w:r>
      <w:r w:rsidRPr="00D964ED">
        <w:rPr>
          <w:rFonts w:asciiTheme="minorEastAsia" w:hAnsiTheme="minorEastAsia" w:cs="仿宋" w:hint="eastAsia"/>
          <w:sz w:val="28"/>
          <w:szCs w:val="28"/>
        </w:rPr>
        <w:t>年代，新加坡开始发展科技密集型企业，工业</w:t>
      </w:r>
      <w:r w:rsidRPr="00D964ED">
        <w:rPr>
          <w:rFonts w:asciiTheme="minorEastAsia" w:hAnsiTheme="minorEastAsia" w:cs="仿宋" w:hint="eastAsia"/>
          <w:sz w:val="28"/>
          <w:szCs w:val="28"/>
        </w:rPr>
        <w:t>3.0</w:t>
      </w:r>
      <w:r w:rsidRPr="00D964ED">
        <w:rPr>
          <w:rFonts w:asciiTheme="minorEastAsia" w:hAnsiTheme="minorEastAsia" w:cs="仿宋" w:hint="eastAsia"/>
          <w:sz w:val="28"/>
          <w:szCs w:val="28"/>
        </w:rPr>
        <w:t>从这一阶段开始，国家开始引进计算机来进行工业和生产管理，新加坡开始着手培养机电一体化人才。为此，新加坡经济发展局开始着手设立科技学院。从</w:t>
      </w:r>
      <w:r w:rsidRPr="00D964ED">
        <w:rPr>
          <w:rFonts w:asciiTheme="minorEastAsia" w:hAnsiTheme="minorEastAsia" w:cs="仿宋" w:hint="eastAsia"/>
          <w:sz w:val="28"/>
          <w:szCs w:val="28"/>
        </w:rPr>
        <w:t>1982</w:t>
      </w:r>
      <w:r w:rsidRPr="00D964ED">
        <w:rPr>
          <w:rFonts w:asciiTheme="minorEastAsia" w:hAnsiTheme="minorEastAsia" w:cs="仿宋" w:hint="eastAsia"/>
          <w:sz w:val="28"/>
          <w:szCs w:val="28"/>
        </w:rPr>
        <w:t>年到</w:t>
      </w:r>
      <w:r w:rsidRPr="00D964ED">
        <w:rPr>
          <w:rFonts w:asciiTheme="minorEastAsia" w:hAnsiTheme="minorEastAsia" w:cs="仿宋" w:hint="eastAsia"/>
          <w:sz w:val="28"/>
          <w:szCs w:val="28"/>
        </w:rPr>
        <w:t>1988</w:t>
      </w:r>
      <w:r w:rsidRPr="00D964ED">
        <w:rPr>
          <w:rFonts w:asciiTheme="minorEastAsia" w:hAnsiTheme="minorEastAsia" w:cs="仿宋" w:hint="eastAsia"/>
          <w:sz w:val="28"/>
          <w:szCs w:val="28"/>
        </w:rPr>
        <w:t>年，共设立了有德新学院、日新软件科技学院、法新学院、日新学院、精密工程学院等五所科技学院，主要培养自动化设计、磨具设计、芯片设计等领域的先进制造业人才，学院的生源为高中毕业生，相当于专科层次。</w:t>
      </w:r>
      <w:r w:rsidRPr="00D964ED">
        <w:rPr>
          <w:rFonts w:asciiTheme="minorEastAsia" w:hAnsiTheme="minorEastAsia" w:cs="仿宋" w:hint="eastAsia"/>
          <w:sz w:val="28"/>
          <w:szCs w:val="28"/>
        </w:rPr>
        <w:t>20</w:t>
      </w:r>
      <w:r w:rsidRPr="00D964ED">
        <w:rPr>
          <w:rFonts w:asciiTheme="minorEastAsia" w:hAnsiTheme="minorEastAsia" w:cs="仿宋" w:hint="eastAsia"/>
          <w:sz w:val="28"/>
          <w:szCs w:val="28"/>
        </w:rPr>
        <w:t>世纪</w:t>
      </w:r>
      <w:r w:rsidRPr="00D964ED">
        <w:rPr>
          <w:rFonts w:asciiTheme="minorEastAsia" w:hAnsiTheme="minorEastAsia" w:cs="仿宋" w:hint="eastAsia"/>
          <w:sz w:val="28"/>
          <w:szCs w:val="28"/>
        </w:rPr>
        <w:t>90</w:t>
      </w:r>
      <w:r w:rsidRPr="00D964ED">
        <w:rPr>
          <w:rFonts w:asciiTheme="minorEastAsia" w:hAnsiTheme="minorEastAsia" w:cs="仿宋" w:hint="eastAsia"/>
          <w:sz w:val="28"/>
          <w:szCs w:val="28"/>
        </w:rPr>
        <w:t>年代，随着</w:t>
      </w:r>
      <w:r w:rsidRPr="00D964ED">
        <w:rPr>
          <w:rFonts w:asciiTheme="minorEastAsia" w:hAnsiTheme="minorEastAsia" w:cs="仿宋" w:hint="eastAsia"/>
          <w:sz w:val="28"/>
          <w:szCs w:val="28"/>
        </w:rPr>
        <w:lastRenderedPageBreak/>
        <w:t>创新及科研工业的发展，新加坡政府开始通过整合</w:t>
      </w:r>
      <w:r w:rsidRPr="00D964ED">
        <w:rPr>
          <w:rFonts w:asciiTheme="minorEastAsia" w:hAnsiTheme="minorEastAsia" w:cs="仿宋" w:hint="eastAsia"/>
          <w:sz w:val="28"/>
          <w:szCs w:val="28"/>
        </w:rPr>
        <w:t>经发局下属各学院发展独具特色的理工学院，</w:t>
      </w:r>
      <w:r w:rsidRPr="00D964ED">
        <w:rPr>
          <w:rFonts w:asciiTheme="minorEastAsia" w:hAnsiTheme="minorEastAsia" w:cs="仿宋" w:hint="eastAsia"/>
          <w:sz w:val="28"/>
          <w:szCs w:val="28"/>
        </w:rPr>
        <w:t>80</w:t>
      </w:r>
      <w:r w:rsidRPr="00D964ED">
        <w:rPr>
          <w:rFonts w:asciiTheme="minorEastAsia" w:hAnsiTheme="minorEastAsia" w:cs="仿宋" w:hint="eastAsia"/>
          <w:sz w:val="28"/>
          <w:szCs w:val="28"/>
        </w:rPr>
        <w:t>年代的学院都进入了理工学院。</w:t>
      </w:r>
      <w:r w:rsidRPr="00D964ED">
        <w:rPr>
          <w:rFonts w:asciiTheme="minorEastAsia" w:hAnsiTheme="minorEastAsia" w:cs="仿宋" w:hint="eastAsia"/>
          <w:sz w:val="28"/>
          <w:szCs w:val="28"/>
        </w:rPr>
        <w:t>1882</w:t>
      </w:r>
      <w:r w:rsidRPr="00D964ED">
        <w:rPr>
          <w:rFonts w:asciiTheme="minorEastAsia" w:hAnsiTheme="minorEastAsia" w:cs="仿宋" w:hint="eastAsia"/>
          <w:sz w:val="28"/>
          <w:szCs w:val="28"/>
        </w:rPr>
        <w:t>年，通过整合精密工程学院、日新学院、法新学院、德新学院，组建了南洋理工学院。</w:t>
      </w:r>
    </w:p>
    <w:p w:rsidR="004D4195" w:rsidRPr="00D964ED" w:rsidRDefault="00630EA1" w:rsidP="00D964ED">
      <w:pPr>
        <w:ind w:firstLineChars="200" w:firstLine="562"/>
        <w:rPr>
          <w:rFonts w:asciiTheme="minorEastAsia" w:hAnsiTheme="minorEastAsia" w:cs="仿宋"/>
          <w:b/>
          <w:bCs/>
          <w:sz w:val="28"/>
          <w:szCs w:val="28"/>
        </w:rPr>
      </w:pPr>
      <w:r w:rsidRPr="00D964ED">
        <w:rPr>
          <w:rFonts w:asciiTheme="minorEastAsia" w:hAnsiTheme="minorEastAsia" w:cs="仿宋" w:hint="eastAsia"/>
          <w:b/>
          <w:bCs/>
          <w:sz w:val="28"/>
          <w:szCs w:val="28"/>
        </w:rPr>
        <w:t>2</w:t>
      </w:r>
      <w:r w:rsidRPr="00D964ED">
        <w:rPr>
          <w:rFonts w:asciiTheme="minorEastAsia" w:hAnsiTheme="minorEastAsia" w:cs="仿宋" w:hint="eastAsia"/>
          <w:b/>
          <w:bCs/>
          <w:sz w:val="28"/>
          <w:szCs w:val="28"/>
        </w:rPr>
        <w:t>、南洋理工学院卓越办学要素</w:t>
      </w:r>
    </w:p>
    <w:p w:rsidR="004D4195" w:rsidRPr="00D964ED" w:rsidRDefault="00E41CEC" w:rsidP="00D964ED">
      <w:pPr>
        <w:ind w:firstLineChars="200" w:firstLine="560"/>
        <w:rPr>
          <w:rFonts w:asciiTheme="minorEastAsia" w:hAnsiTheme="minorEastAsia" w:cs="仿宋"/>
          <w:sz w:val="28"/>
          <w:szCs w:val="28"/>
        </w:rPr>
      </w:pPr>
      <w:r>
        <w:rPr>
          <w:rFonts w:asciiTheme="minorEastAsia" w:hAnsiTheme="minorEastAsia" w:cs="仿宋"/>
          <w:noProof/>
          <w:sz w:val="28"/>
          <w:szCs w:val="28"/>
        </w:rPr>
        <w:drawing>
          <wp:anchor distT="0" distB="0" distL="114300" distR="114300" simplePos="0" relativeHeight="251665408" behindDoc="0" locked="0" layoutInCell="1" allowOverlap="1" wp14:anchorId="05DDE9A4" wp14:editId="2D58DFD8">
            <wp:simplePos x="0" y="0"/>
            <wp:positionH relativeFrom="column">
              <wp:posOffset>1952625</wp:posOffset>
            </wp:positionH>
            <wp:positionV relativeFrom="paragraph">
              <wp:posOffset>1209040</wp:posOffset>
            </wp:positionV>
            <wp:extent cx="3248025" cy="2524125"/>
            <wp:effectExtent l="0" t="0" r="9525" b="9525"/>
            <wp:wrapSquare wrapText="bothSides"/>
            <wp:docPr id="5" name="图片 5" descr="E:\工作盘\宣传部工作\外事\出国项目\2017新加坡\杨智源新加坡照片\新加坡学习照片及总结\新加坡学习照片及总结\创客空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工作盘\宣传部工作\外事\出国项目\2017新加坡\杨智源新加坡照片\新加坡学习照片及总结\新加坡学习照片及总结\创客空间.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8025"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30EA1" w:rsidRPr="00D964ED">
        <w:rPr>
          <w:rFonts w:asciiTheme="minorEastAsia" w:hAnsiTheme="minorEastAsia" w:cs="仿宋" w:hint="eastAsia"/>
          <w:sz w:val="28"/>
          <w:szCs w:val="28"/>
        </w:rPr>
        <w:t>南洋理工学院的办学优势体现在四个方面：一是优良的组织文化，表现为组织无界化、处处创新、超前意识、先驱精神、终身学习、精益求精等多个方面。二是创新的思想和理念，表现在形成了教学工厂、经验分享与积累、综合科技教学等多个创新型、有广泛影响的教学理念和模式，主要有教学工厂、综合科技教学、经验积累与分享、无界化、量身定制等理念。三是</w:t>
      </w:r>
      <w:r w:rsidR="00630EA1" w:rsidRPr="00D964ED">
        <w:rPr>
          <w:rFonts w:asciiTheme="minorEastAsia" w:hAnsiTheme="minorEastAsia" w:cs="仿宋" w:hint="eastAsia"/>
          <w:sz w:val="28"/>
          <w:szCs w:val="28"/>
        </w:rPr>
        <w:t>能力开发，指把教师员工的能力发展作为学院办学的基础，形成了多样化的教师能力发展途径，包括针对新教师及所有教师的系统能力开发，积极落实学习型企业的概念，每个年底都要填写需要培训需求，所有员工每年享有</w:t>
      </w:r>
      <w:r w:rsidR="00630EA1" w:rsidRPr="00D964ED">
        <w:rPr>
          <w:rFonts w:asciiTheme="minorEastAsia" w:hAnsiTheme="minorEastAsia" w:cs="仿宋" w:hint="eastAsia"/>
          <w:sz w:val="28"/>
          <w:szCs w:val="28"/>
        </w:rPr>
        <w:t>18</w:t>
      </w:r>
      <w:r w:rsidR="00630EA1" w:rsidRPr="00D964ED">
        <w:rPr>
          <w:rFonts w:asciiTheme="minorEastAsia" w:hAnsiTheme="minorEastAsia" w:cs="仿宋" w:hint="eastAsia"/>
          <w:sz w:val="28"/>
          <w:szCs w:val="28"/>
        </w:rPr>
        <w:t>天的培训日，还通过校企合作提升教师的行业能力，并重视对教师开展教职员能力转向培训。四是校企合作，学院坚持办学“源于企业、用于企业”，积极打造有远见、战略性开展与本地和外国企业、学府及政府机构的联系合作，吸取市场发展最新信</w:t>
      </w:r>
      <w:r w:rsidR="00630EA1" w:rsidRPr="00D964ED">
        <w:rPr>
          <w:rFonts w:asciiTheme="minorEastAsia" w:hAnsiTheme="minorEastAsia" w:cs="仿宋" w:hint="eastAsia"/>
          <w:sz w:val="28"/>
          <w:szCs w:val="28"/>
        </w:rPr>
        <w:lastRenderedPageBreak/>
        <w:t>息，开发、提升系统能力，扩充教学与发展资源，为企业提供服务和进行专业交流，开拓科研和创新项目</w:t>
      </w:r>
      <w:r w:rsidR="00630EA1" w:rsidRPr="00D964ED">
        <w:rPr>
          <w:rFonts w:asciiTheme="minorEastAsia" w:hAnsiTheme="minorEastAsia" w:cs="仿宋" w:hint="eastAsia"/>
          <w:sz w:val="28"/>
          <w:szCs w:val="28"/>
        </w:rPr>
        <w:t>，为学生引入国内外企业实习机会。</w:t>
      </w:r>
    </w:p>
    <w:p w:rsidR="004D4195" w:rsidRPr="00D964ED" w:rsidRDefault="00630EA1">
      <w:pPr>
        <w:jc w:val="left"/>
        <w:rPr>
          <w:rFonts w:asciiTheme="minorEastAsia" w:hAnsiTheme="minorEastAsia" w:cs="楷体"/>
          <w:b/>
          <w:bCs/>
          <w:sz w:val="28"/>
          <w:szCs w:val="28"/>
        </w:rPr>
      </w:pPr>
      <w:r w:rsidRPr="00D964ED">
        <w:rPr>
          <w:rFonts w:asciiTheme="minorEastAsia" w:hAnsiTheme="minorEastAsia" w:cs="楷体" w:hint="eastAsia"/>
          <w:b/>
          <w:bCs/>
          <w:sz w:val="28"/>
          <w:szCs w:val="28"/>
        </w:rPr>
        <w:t>（三）职业教育教学工厂的基本理念和实施策略</w:t>
      </w:r>
    </w:p>
    <w:p w:rsidR="004D4195" w:rsidRPr="00D964ED" w:rsidRDefault="00E41CEC" w:rsidP="00D964ED">
      <w:pPr>
        <w:ind w:firstLineChars="200" w:firstLine="560"/>
        <w:rPr>
          <w:rFonts w:asciiTheme="minorEastAsia" w:hAnsiTheme="minorEastAsia" w:cs="仿宋"/>
          <w:sz w:val="28"/>
          <w:szCs w:val="28"/>
        </w:rPr>
      </w:pPr>
      <w:r>
        <w:rPr>
          <w:rFonts w:asciiTheme="minorEastAsia" w:hAnsiTheme="minorEastAsia" w:cs="仿宋"/>
          <w:noProof/>
          <w:sz w:val="28"/>
          <w:szCs w:val="28"/>
        </w:rPr>
        <w:drawing>
          <wp:anchor distT="0" distB="0" distL="114300" distR="114300" simplePos="0" relativeHeight="251667456" behindDoc="0" locked="0" layoutInCell="1" allowOverlap="1" wp14:anchorId="095E4C66" wp14:editId="01A592C4">
            <wp:simplePos x="0" y="0"/>
            <wp:positionH relativeFrom="column">
              <wp:posOffset>104140</wp:posOffset>
            </wp:positionH>
            <wp:positionV relativeFrom="paragraph">
              <wp:posOffset>834390</wp:posOffset>
            </wp:positionV>
            <wp:extent cx="3114675" cy="2647950"/>
            <wp:effectExtent l="0" t="0" r="9525" b="0"/>
            <wp:wrapSquare wrapText="bothSides"/>
            <wp:docPr id="3" name="图片 3" descr="E:\工作盘\宣传部工作\外事\出国项目\2017新加坡\杨智源新加坡照片\新加坡学习照片及总结\新加坡学习照片及总结\机械学院教学工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工作盘\宣传部工作\外事\出国项目\2017新加坡\杨智源新加坡照片\新加坡学习照片及总结\新加坡学习照片及总结\机械学院教学工厂.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14675" cy="2647950"/>
                    </a:xfrm>
                    <a:prstGeom prst="rect">
                      <a:avLst/>
                    </a:prstGeom>
                    <a:noFill/>
                    <a:ln>
                      <a:noFill/>
                    </a:ln>
                  </pic:spPr>
                </pic:pic>
              </a:graphicData>
            </a:graphic>
            <wp14:sizeRelH relativeFrom="page">
              <wp14:pctWidth>0</wp14:pctWidth>
            </wp14:sizeRelH>
            <wp14:sizeRelV relativeFrom="page">
              <wp14:pctHeight>0</wp14:pctHeight>
            </wp14:sizeRelV>
          </wp:anchor>
        </w:drawing>
      </w:r>
      <w:r w:rsidR="00630EA1" w:rsidRPr="00D964ED">
        <w:rPr>
          <w:rFonts w:asciiTheme="minorEastAsia" w:hAnsiTheme="minorEastAsia" w:cs="仿宋" w:hint="eastAsia"/>
          <w:sz w:val="28"/>
          <w:szCs w:val="28"/>
        </w:rPr>
        <w:t>教学工厂是一个办学策略，是卓越办学的主要手段。不同专业不同做法，不具有统一的模式，一定要随着学院的成长和发展而与时俱进。护理系用教学诊所，工商管理学叫做教学工厂。</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教学工厂的基本理念是将实际企业环境引入教学环境之中，并将两者融合在一起，在教学环境内营造企业似的实践环境，并将两者紧密结合，项目是不可或缺的重要环节。企业和研发项目是教学工厂里不可缺少的一个重要环节，它能使学生将学到的知识和技能应用于多元化、多层次的工作环境中，关键是把</w:t>
      </w:r>
      <w:r w:rsidRPr="00D964ED">
        <w:rPr>
          <w:rFonts w:asciiTheme="minorEastAsia" w:hAnsiTheme="minorEastAsia" w:cs="仿宋" w:hint="eastAsia"/>
          <w:sz w:val="28"/>
          <w:szCs w:val="28"/>
        </w:rPr>
        <w:t>企业的运作带入学校。教学工厂模式实施中，两个环节的对接。一是将企业实际教学环境引入教学环境之中，并将两者融合在一起；二是由模拟到模仿到融合。教学环境也有项目，有模仿、有开发。教学工厂是以学院为本位，而不是以企业为本位，他实在现有教学体系（包括理论课、辅导课、实验课和项目）基础上设立的。其有四个基本点：不是三明治课程安排，不是双元制课程安排，不仅是企业实</w:t>
      </w:r>
      <w:r w:rsidRPr="00D964ED">
        <w:rPr>
          <w:rFonts w:asciiTheme="minorEastAsia" w:hAnsiTheme="minorEastAsia" w:cs="仿宋" w:hint="eastAsia"/>
          <w:sz w:val="28"/>
          <w:szCs w:val="28"/>
        </w:rPr>
        <w:lastRenderedPageBreak/>
        <w:t>习，不仅是企业项目。教学工厂来源于护理系教学医院的理念，是教学医院对于工程教育之延伸。</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教学工厂的目的是为学生提供一个更完善和有效的学习环境和过程，鼓励和开发</w:t>
      </w:r>
      <w:r w:rsidRPr="00D964ED">
        <w:rPr>
          <w:rFonts w:asciiTheme="minorEastAsia" w:hAnsiTheme="minorEastAsia" w:cs="仿宋" w:hint="eastAsia"/>
          <w:sz w:val="28"/>
          <w:szCs w:val="28"/>
        </w:rPr>
        <w:t>学生的创新能力和团队精神，并提高他们解决实际问题的能力，确保有关培训课程与企业需求挂钩，与时俱进，是学院能力开发和教职员工专业培训的重要途径，促进学院和企业的紧密联系。</w:t>
      </w:r>
    </w:p>
    <w:p w:rsidR="004D4195" w:rsidRPr="00D964ED" w:rsidRDefault="00630EA1">
      <w:pPr>
        <w:jc w:val="left"/>
        <w:rPr>
          <w:rFonts w:asciiTheme="minorEastAsia" w:hAnsiTheme="minorEastAsia" w:cs="楷体"/>
          <w:b/>
          <w:bCs/>
          <w:sz w:val="28"/>
          <w:szCs w:val="28"/>
        </w:rPr>
      </w:pPr>
      <w:r w:rsidRPr="00D964ED">
        <w:rPr>
          <w:rFonts w:asciiTheme="minorEastAsia" w:hAnsiTheme="minorEastAsia" w:cs="楷体" w:hint="eastAsia"/>
          <w:b/>
          <w:bCs/>
          <w:sz w:val="28"/>
          <w:szCs w:val="28"/>
        </w:rPr>
        <w:t>（四）南洋理工学院治理理念和策略</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南洋理工学院实行校长负责制，学院校长由教育部委任，校长上面设有董事会，公办学院董事会的主要职能是监管，董事会每季度召开四次会议，校长要向董事会汇报学院的重要决策、财务等情况。学院的重要投资和建设事物也需要董事会决定，董事会还委托专门审计机构对学院财务状况进行审核。董事会的大部分成员都来自私立企业管理人员，有四名来自政府部门代表。董事会成员都是政府机构委任，关键是确保他们的中立。原则上来说，董事会不能干涉学院的行政工作，主要发挥监管的职能。</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学校校长下面设有三个副校长，分别对学校的发展、教学和组织管理负责。副</w:t>
      </w:r>
      <w:r w:rsidRPr="00D964ED">
        <w:rPr>
          <w:rFonts w:asciiTheme="minorEastAsia" w:hAnsiTheme="minorEastAsia" w:cs="仿宋" w:hint="eastAsia"/>
          <w:sz w:val="28"/>
          <w:szCs w:val="28"/>
        </w:rPr>
        <w:t>院长主要由院长推荐提名产生。在学院发展、教学、组织管理方面，设有一些行政管理部门。如图所示，学生发展主要对学生课外活动、学生社团等进行管理。学生辅导主要包括学生心理、就业方面的辅导，开展专业的心理辅导。质量和策划主要对各系的发展规划和质量评估制定统一的质量标准，宣传工作主要包括学校网页的</w:t>
      </w:r>
      <w:r w:rsidRPr="00D964ED">
        <w:rPr>
          <w:rFonts w:asciiTheme="minorEastAsia" w:hAnsiTheme="minorEastAsia" w:cs="仿宋" w:hint="eastAsia"/>
          <w:sz w:val="28"/>
          <w:szCs w:val="28"/>
        </w:rPr>
        <w:lastRenderedPageBreak/>
        <w:t>制作，发布相关信息。校友联系是与校友建立有效的沟通，让校友为学校发展做贡献。注册部门与教育部联系招生计划，负责学生入学和毕业，设置毕业典礼。专业和领导能力培训类似国内的师资培训，主要对老师进行各种</w:t>
      </w:r>
      <w:proofErr w:type="gramStart"/>
      <w:r w:rsidRPr="00D964ED">
        <w:rPr>
          <w:rFonts w:asciiTheme="minorEastAsia" w:hAnsiTheme="minorEastAsia" w:cs="仿宋" w:hint="eastAsia"/>
          <w:sz w:val="28"/>
          <w:szCs w:val="28"/>
        </w:rPr>
        <w:t>通识性基础</w:t>
      </w:r>
      <w:proofErr w:type="gramEnd"/>
      <w:r w:rsidRPr="00D964ED">
        <w:rPr>
          <w:rFonts w:asciiTheme="minorEastAsia" w:hAnsiTheme="minorEastAsia" w:cs="仿宋" w:hint="eastAsia"/>
          <w:sz w:val="28"/>
          <w:szCs w:val="28"/>
        </w:rPr>
        <w:t>培训，对新聘任教师</w:t>
      </w:r>
      <w:r w:rsidRPr="00D964ED">
        <w:rPr>
          <w:rFonts w:asciiTheme="minorEastAsia" w:hAnsiTheme="minorEastAsia" w:cs="仿宋" w:hint="eastAsia"/>
          <w:sz w:val="28"/>
          <w:szCs w:val="28"/>
        </w:rPr>
        <w:t>的培训，包括课堂管理、心理发展，并定期开展讲座。基础和通识教育负责对学生上课进行协调。科研创新负责把学院科研成果市场化。终身学院下设的零售管理学院和亚洲烹饪学院与劳动部合作办理，终身学习和技能学院发学院的文凭。学院进行五年内的就业跟踪服务，</w:t>
      </w:r>
    </w:p>
    <w:p w:rsidR="004D4195" w:rsidRPr="00D964ED" w:rsidRDefault="00630EA1">
      <w:pPr>
        <w:jc w:val="left"/>
        <w:rPr>
          <w:rFonts w:asciiTheme="minorEastAsia" w:hAnsiTheme="minorEastAsia" w:cs="楷体"/>
          <w:b/>
          <w:bCs/>
          <w:sz w:val="28"/>
          <w:szCs w:val="28"/>
        </w:rPr>
      </w:pPr>
      <w:r w:rsidRPr="00D964ED">
        <w:rPr>
          <w:rFonts w:asciiTheme="minorEastAsia" w:hAnsiTheme="minorEastAsia" w:cs="楷体" w:hint="eastAsia"/>
          <w:b/>
          <w:bCs/>
          <w:sz w:val="28"/>
          <w:szCs w:val="28"/>
        </w:rPr>
        <w:t>（五）南洋理工学院新专业开发</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南洋理工学院各系自主开发新专业，专业开发以市场需求为导向，有严格的流程。</w:t>
      </w:r>
      <w:r w:rsidRPr="00D964ED">
        <w:rPr>
          <w:rFonts w:asciiTheme="minorEastAsia" w:hAnsiTheme="minorEastAsia" w:cs="仿宋" w:hint="eastAsia"/>
          <w:b/>
          <w:bCs/>
          <w:sz w:val="28"/>
          <w:szCs w:val="28"/>
        </w:rPr>
        <w:t>第一步，进行新专业需求分析。</w:t>
      </w:r>
      <w:r w:rsidRPr="00D964ED">
        <w:rPr>
          <w:rFonts w:asciiTheme="minorEastAsia" w:hAnsiTheme="minorEastAsia" w:cs="仿宋" w:hint="eastAsia"/>
          <w:sz w:val="28"/>
          <w:szCs w:val="28"/>
        </w:rPr>
        <w:t>这主要从国家经济发展需求和企业需求两方面展开。</w:t>
      </w:r>
      <w:r w:rsidRPr="00D964ED">
        <w:rPr>
          <w:rFonts w:asciiTheme="minorEastAsia" w:hAnsiTheme="minorEastAsia" w:cs="仿宋" w:hint="eastAsia"/>
          <w:b/>
          <w:bCs/>
          <w:sz w:val="28"/>
          <w:szCs w:val="28"/>
        </w:rPr>
        <w:t>第二步，成立专业筹备小组。</w:t>
      </w:r>
      <w:r w:rsidRPr="00D964ED">
        <w:rPr>
          <w:rFonts w:asciiTheme="minorEastAsia" w:hAnsiTheme="minorEastAsia" w:cs="仿宋" w:hint="eastAsia"/>
          <w:sz w:val="28"/>
          <w:szCs w:val="28"/>
        </w:rPr>
        <w:t>专业筹备小组由系主任委派专业小组经理带头，组员可来自系内各中心、各部</w:t>
      </w:r>
      <w:r w:rsidRPr="00D964ED">
        <w:rPr>
          <w:rFonts w:asciiTheme="minorEastAsia" w:hAnsiTheme="minorEastAsia" w:cs="仿宋" w:hint="eastAsia"/>
          <w:sz w:val="28"/>
          <w:szCs w:val="28"/>
        </w:rPr>
        <w:t>门。</w:t>
      </w:r>
      <w:r w:rsidRPr="00D964ED">
        <w:rPr>
          <w:rFonts w:asciiTheme="minorEastAsia" w:hAnsiTheme="minorEastAsia" w:cs="仿宋" w:hint="eastAsia"/>
          <w:b/>
          <w:bCs/>
          <w:sz w:val="28"/>
          <w:szCs w:val="28"/>
        </w:rPr>
        <w:t>第三步：新专业提呈批准。</w:t>
      </w:r>
      <w:r w:rsidRPr="00D964ED">
        <w:rPr>
          <w:rFonts w:asciiTheme="minorEastAsia" w:hAnsiTheme="minorEastAsia" w:cs="仿宋" w:hint="eastAsia"/>
          <w:sz w:val="28"/>
          <w:szCs w:val="28"/>
        </w:rPr>
        <w:t>专业筹备小组提出专业建议书后，要向系主任、学院专业咨询委员会、教学管理委员会及教育部等机构进行正式汇报、答辩，听取、汇集各方意见，与学院、企业及政府部门领导沟通。。</w:t>
      </w:r>
      <w:r w:rsidRPr="00D964ED">
        <w:rPr>
          <w:rFonts w:asciiTheme="minorEastAsia" w:hAnsiTheme="minorEastAsia" w:cs="仿宋" w:hint="eastAsia"/>
          <w:b/>
          <w:bCs/>
          <w:sz w:val="28"/>
          <w:szCs w:val="28"/>
        </w:rPr>
        <w:t>第四步：课程设置与准备。</w:t>
      </w:r>
      <w:r w:rsidRPr="00D964ED">
        <w:rPr>
          <w:rFonts w:asciiTheme="minorEastAsia" w:hAnsiTheme="minorEastAsia" w:cs="仿宋" w:hint="eastAsia"/>
          <w:sz w:val="28"/>
          <w:szCs w:val="28"/>
        </w:rPr>
        <w:t>由系主任、专业负责人、</w:t>
      </w:r>
      <w:r w:rsidRPr="00D964ED">
        <w:rPr>
          <w:rFonts w:asciiTheme="minorEastAsia" w:hAnsiTheme="minorEastAsia" w:cs="仿宋" w:hint="eastAsia"/>
          <w:sz w:val="28"/>
          <w:szCs w:val="28"/>
        </w:rPr>
        <w:t>课程协调老师、课程筹备团队等共同完成准备教学大纲和教材，采购、设置教学器材、编排老师授课时间、确定招生细节和录取安排等工作。</w:t>
      </w:r>
      <w:r w:rsidRPr="00D964ED">
        <w:rPr>
          <w:rFonts w:asciiTheme="minorEastAsia" w:hAnsiTheme="minorEastAsia" w:cs="仿宋" w:hint="eastAsia"/>
          <w:b/>
          <w:bCs/>
          <w:sz w:val="28"/>
          <w:szCs w:val="28"/>
        </w:rPr>
        <w:t>第五步：教学准备。</w:t>
      </w:r>
      <w:r w:rsidRPr="00D964ED">
        <w:rPr>
          <w:rFonts w:asciiTheme="minorEastAsia" w:hAnsiTheme="minorEastAsia" w:cs="仿宋" w:hint="eastAsia"/>
          <w:sz w:val="28"/>
          <w:szCs w:val="28"/>
        </w:rPr>
        <w:t>制定具体的授课计划，进行宣传推广，根据新专业要求添购、更新教学器材。</w:t>
      </w:r>
      <w:r w:rsidRPr="00D964ED">
        <w:rPr>
          <w:rFonts w:asciiTheme="minorEastAsia" w:hAnsiTheme="minorEastAsia" w:cs="仿宋" w:hint="eastAsia"/>
          <w:b/>
          <w:bCs/>
          <w:sz w:val="28"/>
          <w:szCs w:val="28"/>
        </w:rPr>
        <w:t>第六步：反馈与改进。</w:t>
      </w:r>
      <w:r w:rsidRPr="00D964ED">
        <w:rPr>
          <w:rFonts w:asciiTheme="minorEastAsia" w:hAnsiTheme="minorEastAsia" w:cs="仿宋" w:hint="eastAsia"/>
          <w:sz w:val="28"/>
          <w:szCs w:val="28"/>
        </w:rPr>
        <w:t>通过学生课程反馈总结，主导老师、课程助理及其</w:t>
      </w:r>
      <w:r w:rsidRPr="00D964ED">
        <w:rPr>
          <w:rFonts w:asciiTheme="minorEastAsia" w:hAnsiTheme="minorEastAsia" w:cs="仿宋" w:hint="eastAsia"/>
          <w:sz w:val="28"/>
          <w:szCs w:val="28"/>
        </w:rPr>
        <w:t>他相关职员的反馈，以及具体的雇</w:t>
      </w:r>
      <w:r w:rsidRPr="00D964ED">
        <w:rPr>
          <w:rFonts w:asciiTheme="minorEastAsia" w:hAnsiTheme="minorEastAsia" w:cs="仿宋" w:hint="eastAsia"/>
          <w:sz w:val="28"/>
          <w:szCs w:val="28"/>
        </w:rPr>
        <w:lastRenderedPageBreak/>
        <w:t>主调查，收集学生、教师及企业对于新专业的反馈意见，并根据意见对专业设置计划进行调整。</w:t>
      </w:r>
    </w:p>
    <w:p w:rsidR="004D4195" w:rsidRPr="00D964ED" w:rsidRDefault="00630EA1">
      <w:pPr>
        <w:jc w:val="left"/>
        <w:rPr>
          <w:rFonts w:asciiTheme="minorEastAsia" w:hAnsiTheme="minorEastAsia" w:cs="楷体"/>
          <w:b/>
          <w:bCs/>
          <w:sz w:val="28"/>
          <w:szCs w:val="28"/>
        </w:rPr>
      </w:pPr>
      <w:r w:rsidRPr="00D964ED">
        <w:rPr>
          <w:rFonts w:asciiTheme="minorEastAsia" w:hAnsiTheme="minorEastAsia" w:cs="楷体" w:hint="eastAsia"/>
          <w:b/>
          <w:bCs/>
          <w:sz w:val="28"/>
          <w:szCs w:val="28"/>
        </w:rPr>
        <w:t>（六）南洋理工学院学生心智培育发展与管理</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南洋理工学院确立了毕业生应具备的四个特征：一是</w:t>
      </w:r>
      <w:r w:rsidRPr="00D964ED">
        <w:rPr>
          <w:rFonts w:asciiTheme="minorEastAsia" w:hAnsiTheme="minorEastAsia" w:cs="仿宋" w:hint="eastAsia"/>
          <w:sz w:val="28"/>
          <w:szCs w:val="28"/>
        </w:rPr>
        <w:t>21</w:t>
      </w:r>
      <w:r w:rsidRPr="00D964ED">
        <w:rPr>
          <w:rFonts w:asciiTheme="minorEastAsia" w:hAnsiTheme="minorEastAsia" w:cs="仿宋" w:hint="eastAsia"/>
          <w:sz w:val="28"/>
          <w:szCs w:val="28"/>
        </w:rPr>
        <w:t>世纪技能。二是精通专业。三是创新创业能力。四是贡献社会。</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南洋理工学院注重从关怀与引导的角度培养学生，激励学生的学习兴趣与欲望。学院教学的基本理念是，学习本身是一个过程，学习是一种体验、一个过程，要让学生接受各种熏陶，除了专业教育外，要努力把学生培养成为一个全人。</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以四项基本技能为基础，南洋理工学院还重视培养学生的核心价值观。核心价值观有五个：尊重、责任感、坚毅不屈、正直、关爱、和谐。</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为实现培养目标，南洋理工学院非常重要通识教育。通识课程结构由三个模块组成：一是生活技能类课程，主要包括生命支柱（价值观、生命的重要）、国民教育、健康生活、等课程。二是拓展专业类，主要是工程类、工商管理类等专业学系为其他学系学生开设的课程。三是语言文化类，主要有法语、日语、德语、韩语，以及相关的国家文化与社会课程。</w:t>
      </w:r>
    </w:p>
    <w:p w:rsidR="004D4195" w:rsidRPr="00D964ED" w:rsidRDefault="00630EA1" w:rsidP="00D964ED">
      <w:pPr>
        <w:ind w:firstLineChars="200" w:firstLine="560"/>
        <w:rPr>
          <w:rFonts w:asciiTheme="minorEastAsia" w:hAnsiTheme="minorEastAsia" w:cs="仿宋"/>
          <w:sz w:val="28"/>
          <w:szCs w:val="28"/>
        </w:rPr>
      </w:pPr>
      <w:r w:rsidRPr="00D964ED">
        <w:rPr>
          <w:rFonts w:asciiTheme="minorEastAsia" w:hAnsiTheme="minorEastAsia" w:cs="仿宋" w:hint="eastAsia"/>
          <w:sz w:val="28"/>
          <w:szCs w:val="28"/>
        </w:rPr>
        <w:t>南洋理工学院还为学生组织了丰富多彩的学生社团，通过各种社团活动培养学生的</w:t>
      </w:r>
      <w:r w:rsidRPr="00D964ED">
        <w:rPr>
          <w:rFonts w:asciiTheme="minorEastAsia" w:hAnsiTheme="minorEastAsia" w:cs="仿宋" w:hint="eastAsia"/>
          <w:sz w:val="28"/>
          <w:szCs w:val="28"/>
        </w:rPr>
        <w:t>能力及价值观。</w:t>
      </w:r>
      <w:r w:rsidRPr="00D964ED">
        <w:rPr>
          <w:rFonts w:asciiTheme="minorEastAsia" w:hAnsiTheme="minorEastAsia" w:cs="仿宋" w:hint="eastAsia"/>
          <w:sz w:val="28"/>
          <w:szCs w:val="28"/>
        </w:rPr>
        <w:t>60%</w:t>
      </w:r>
      <w:r w:rsidRPr="00D964ED">
        <w:rPr>
          <w:rFonts w:asciiTheme="minorEastAsia" w:hAnsiTheme="minorEastAsia" w:cs="仿宋" w:hint="eastAsia"/>
          <w:sz w:val="28"/>
          <w:szCs w:val="28"/>
        </w:rPr>
        <w:t>的学生参与学生社团，相关领域包括：专业领域、文化和艺术、社区服务、体育和探险、领导力和品格塑造。</w:t>
      </w:r>
    </w:p>
    <w:p w:rsidR="004D4195" w:rsidRPr="00D964ED" w:rsidRDefault="00630EA1" w:rsidP="002E05C3">
      <w:pPr>
        <w:ind w:firstLineChars="200" w:firstLine="560"/>
        <w:jc w:val="left"/>
        <w:rPr>
          <w:rFonts w:asciiTheme="minorEastAsia" w:hAnsiTheme="minorEastAsia" w:cs="仿宋"/>
          <w:sz w:val="28"/>
          <w:szCs w:val="28"/>
        </w:rPr>
      </w:pPr>
      <w:r w:rsidRPr="00D964ED">
        <w:rPr>
          <w:rFonts w:asciiTheme="minorEastAsia" w:hAnsiTheme="minorEastAsia" w:cs="仿宋" w:hint="eastAsia"/>
          <w:sz w:val="28"/>
          <w:szCs w:val="28"/>
        </w:rPr>
        <w:lastRenderedPageBreak/>
        <w:t>此外，南洋理工学院还非常重视对学生的关怀与引导，致力于培养学习者的六种能力：提升学生为主体的管理能力；检视和提高积极的自我概念；与他人有效的互动；提高其未来升学可能性及其职业生涯发展；培养学生积极的职业自我概念。</w:t>
      </w:r>
    </w:p>
    <w:p w:rsidR="004D4195" w:rsidRPr="00D964ED" w:rsidRDefault="00630EA1">
      <w:pPr>
        <w:jc w:val="left"/>
        <w:rPr>
          <w:rFonts w:asciiTheme="minorEastAsia" w:hAnsiTheme="minorEastAsia" w:cs="黑体"/>
          <w:sz w:val="28"/>
          <w:szCs w:val="28"/>
        </w:rPr>
      </w:pPr>
      <w:r w:rsidRPr="00D964ED">
        <w:rPr>
          <w:rFonts w:asciiTheme="minorEastAsia" w:hAnsiTheme="minorEastAsia" w:cs="黑体" w:hint="eastAsia"/>
          <w:sz w:val="28"/>
          <w:szCs w:val="28"/>
        </w:rPr>
        <w:t>二、培训成果</w:t>
      </w:r>
    </w:p>
    <w:p w:rsidR="004D4195" w:rsidRPr="00D964ED" w:rsidRDefault="00630EA1" w:rsidP="00D964ED">
      <w:pPr>
        <w:ind w:firstLineChars="200" w:firstLine="562"/>
        <w:rPr>
          <w:rFonts w:asciiTheme="minorEastAsia" w:hAnsiTheme="minorEastAsia" w:cs="楷体"/>
          <w:b/>
          <w:bCs/>
          <w:sz w:val="28"/>
          <w:szCs w:val="28"/>
        </w:rPr>
      </w:pPr>
      <w:r w:rsidRPr="00D964ED">
        <w:rPr>
          <w:rFonts w:asciiTheme="minorEastAsia" w:hAnsiTheme="minorEastAsia" w:cs="楷体" w:hint="eastAsia"/>
          <w:b/>
          <w:bCs/>
          <w:sz w:val="28"/>
          <w:szCs w:val="28"/>
        </w:rPr>
        <w:t>（一）深入学习和体验了教学工厂的教学模式</w:t>
      </w:r>
    </w:p>
    <w:p w:rsidR="004D4195" w:rsidRPr="00D964ED" w:rsidRDefault="00E41CEC" w:rsidP="00D964ED">
      <w:pPr>
        <w:ind w:firstLineChars="200" w:firstLine="560"/>
        <w:jc w:val="left"/>
        <w:rPr>
          <w:rFonts w:asciiTheme="minorEastAsia" w:hAnsiTheme="minorEastAsia" w:cs="仿宋"/>
          <w:sz w:val="28"/>
          <w:szCs w:val="28"/>
        </w:rPr>
      </w:pPr>
      <w:r>
        <w:rPr>
          <w:rFonts w:asciiTheme="minorEastAsia" w:hAnsiTheme="minorEastAsia" w:cs="仿宋"/>
          <w:noProof/>
          <w:sz w:val="28"/>
          <w:szCs w:val="28"/>
        </w:rPr>
        <w:drawing>
          <wp:anchor distT="0" distB="0" distL="114300" distR="114300" simplePos="0" relativeHeight="251661312" behindDoc="0" locked="0" layoutInCell="1" allowOverlap="1" wp14:anchorId="13EE76F3" wp14:editId="3E560DA9">
            <wp:simplePos x="0" y="0"/>
            <wp:positionH relativeFrom="column">
              <wp:posOffset>2060575</wp:posOffset>
            </wp:positionH>
            <wp:positionV relativeFrom="paragraph">
              <wp:posOffset>1924050</wp:posOffset>
            </wp:positionV>
            <wp:extent cx="3282950" cy="2743200"/>
            <wp:effectExtent l="0" t="0" r="0" b="0"/>
            <wp:wrapSquare wrapText="bothSides"/>
            <wp:docPr id="4" name="图片 4" descr="E:\工作盘\宣传部工作\外事\出国项目\2017新加坡\杨智源新加坡照片\新加坡学习照片及总结\新加坡学习照片及总结\机电学院教学工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工作盘\宣传部工作\外事\出国项目\2017新加坡\杨智源新加坡照片\新加坡学习照片及总结\新加坡学习照片及总结\机电学院教学工厂.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8295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30EA1" w:rsidRPr="00D964ED">
        <w:rPr>
          <w:rFonts w:asciiTheme="minorEastAsia" w:hAnsiTheme="minorEastAsia" w:cs="仿宋" w:hint="eastAsia"/>
          <w:sz w:val="28"/>
          <w:szCs w:val="28"/>
        </w:rPr>
        <w:t>教学工厂的基本理念体现在八个基本层面：设置基于真实性与适应性的教学设置，模拟与模仿企业环境，创建具</w:t>
      </w:r>
      <w:r w:rsidR="00630EA1" w:rsidRPr="00D964ED">
        <w:rPr>
          <w:rFonts w:asciiTheme="minorEastAsia" w:hAnsiTheme="minorEastAsia" w:cs="仿宋" w:hint="eastAsia"/>
          <w:sz w:val="28"/>
          <w:szCs w:val="28"/>
        </w:rPr>
        <w:t>启发性的教学环境；聘任具有</w:t>
      </w:r>
      <w:r w:rsidR="00630EA1" w:rsidRPr="00D964ED">
        <w:rPr>
          <w:rFonts w:asciiTheme="minorEastAsia" w:hAnsiTheme="minorEastAsia" w:cs="仿宋" w:hint="eastAsia"/>
          <w:sz w:val="28"/>
          <w:szCs w:val="28"/>
        </w:rPr>
        <w:t>专业经验、研发能力与工业项目制作的教学团队；提供持续及有效于能力开发的平台；引进相关</w:t>
      </w:r>
      <w:r w:rsidR="00630EA1" w:rsidRPr="00D964ED">
        <w:rPr>
          <w:rFonts w:asciiTheme="minorEastAsia" w:hAnsiTheme="minorEastAsia" w:cs="仿宋" w:hint="eastAsia"/>
          <w:sz w:val="28"/>
          <w:szCs w:val="28"/>
        </w:rPr>
        <w:t>/</w:t>
      </w:r>
      <w:r w:rsidR="00630EA1" w:rsidRPr="00D964ED">
        <w:rPr>
          <w:rFonts w:asciiTheme="minorEastAsia" w:hAnsiTheme="minorEastAsia" w:cs="仿宋" w:hint="eastAsia"/>
          <w:sz w:val="28"/>
          <w:szCs w:val="28"/>
        </w:rPr>
        <w:t>适当校企合作项目，让老师与</w:t>
      </w:r>
      <w:r w:rsidR="00630EA1" w:rsidRPr="00D964ED">
        <w:rPr>
          <w:rFonts w:asciiTheme="minorEastAsia" w:hAnsiTheme="minorEastAsia" w:cs="仿宋" w:hint="eastAsia"/>
          <w:sz w:val="28"/>
          <w:szCs w:val="28"/>
        </w:rPr>
        <w:t>学生共同参与研发与制作；设立</w:t>
      </w:r>
      <w:r w:rsidR="00630EA1" w:rsidRPr="00D964ED">
        <w:rPr>
          <w:rFonts w:asciiTheme="minorEastAsia" w:hAnsiTheme="minorEastAsia" w:cs="仿宋" w:hint="eastAsia"/>
          <w:sz w:val="28"/>
          <w:szCs w:val="28"/>
        </w:rPr>
        <w:t>教学工厂项目平台，提供老师与学生共同参与研发与制作的环境；提供学生全时间项目学期；委任具</w:t>
      </w:r>
      <w:r w:rsidR="00630EA1" w:rsidRPr="00D964ED">
        <w:rPr>
          <w:rFonts w:asciiTheme="minorEastAsia" w:hAnsiTheme="minorEastAsia" w:cs="仿宋" w:hint="eastAsia"/>
          <w:sz w:val="28"/>
          <w:szCs w:val="28"/>
        </w:rPr>
        <w:t>有专</w:t>
      </w:r>
      <w:r w:rsidR="00630EA1" w:rsidRPr="00D964ED">
        <w:rPr>
          <w:rFonts w:asciiTheme="minorEastAsia" w:hAnsiTheme="minorEastAsia" w:cs="仿宋" w:hint="eastAsia"/>
          <w:sz w:val="28"/>
          <w:szCs w:val="28"/>
        </w:rPr>
        <w:t>业经验的老师为项</w:t>
      </w:r>
      <w:r w:rsidR="00630EA1" w:rsidRPr="00D964ED">
        <w:rPr>
          <w:rFonts w:asciiTheme="minorEastAsia" w:hAnsiTheme="minorEastAsia" w:cs="仿宋" w:hint="eastAsia"/>
          <w:sz w:val="28"/>
          <w:szCs w:val="28"/>
        </w:rPr>
        <w:t>目负责人与项目导师。学院能力基础的强化将促进教学工厂模式的提升，并加深教学与企业环境之间的融合。</w:t>
      </w:r>
    </w:p>
    <w:p w:rsidR="004D4195" w:rsidRPr="00D964ED" w:rsidRDefault="00630EA1" w:rsidP="00E41CEC">
      <w:pPr>
        <w:ind w:firstLineChars="200" w:firstLine="562"/>
        <w:rPr>
          <w:rFonts w:asciiTheme="minorEastAsia" w:hAnsiTheme="minorEastAsia" w:cs="楷体"/>
          <w:b/>
          <w:bCs/>
          <w:sz w:val="28"/>
          <w:szCs w:val="28"/>
        </w:rPr>
      </w:pPr>
      <w:r w:rsidRPr="00D964ED">
        <w:rPr>
          <w:rFonts w:asciiTheme="minorEastAsia" w:hAnsiTheme="minorEastAsia" w:cs="楷体" w:hint="eastAsia"/>
          <w:b/>
          <w:bCs/>
          <w:sz w:val="28"/>
          <w:szCs w:val="28"/>
        </w:rPr>
        <w:t>（二）有效的专业开发策略</w:t>
      </w:r>
    </w:p>
    <w:p w:rsidR="004D4195" w:rsidRPr="00D964ED" w:rsidRDefault="00630EA1" w:rsidP="00D964ED">
      <w:pPr>
        <w:ind w:firstLineChars="200" w:firstLine="560"/>
        <w:jc w:val="left"/>
        <w:rPr>
          <w:rFonts w:asciiTheme="minorEastAsia" w:hAnsiTheme="minorEastAsia" w:cs="仿宋"/>
          <w:sz w:val="28"/>
          <w:szCs w:val="28"/>
        </w:rPr>
      </w:pPr>
      <w:r w:rsidRPr="00D964ED">
        <w:rPr>
          <w:rFonts w:asciiTheme="minorEastAsia" w:hAnsiTheme="minorEastAsia" w:cs="仿宋" w:hint="eastAsia"/>
          <w:sz w:val="28"/>
          <w:szCs w:val="28"/>
        </w:rPr>
        <w:t>南洋理工学院新专业开发有严格的流程，包括：新专业需求分析，成立专业筹备小组，提呈批准，进行课程设置与准备，教学准备，反</w:t>
      </w:r>
      <w:proofErr w:type="gramStart"/>
      <w:r w:rsidRPr="00D964ED">
        <w:rPr>
          <w:rFonts w:asciiTheme="minorEastAsia" w:hAnsiTheme="minorEastAsia" w:cs="仿宋" w:hint="eastAsia"/>
          <w:sz w:val="28"/>
          <w:szCs w:val="28"/>
        </w:rPr>
        <w:lastRenderedPageBreak/>
        <w:t>馈</w:t>
      </w:r>
      <w:proofErr w:type="gramEnd"/>
      <w:r w:rsidRPr="00D964ED">
        <w:rPr>
          <w:rFonts w:asciiTheme="minorEastAsia" w:hAnsiTheme="minorEastAsia" w:cs="仿宋" w:hint="eastAsia"/>
          <w:sz w:val="28"/>
          <w:szCs w:val="28"/>
        </w:rPr>
        <w:t>与改进。通过对国家经</w:t>
      </w:r>
      <w:r w:rsidRPr="00D964ED">
        <w:rPr>
          <w:rFonts w:asciiTheme="minorEastAsia" w:hAnsiTheme="minorEastAsia" w:cs="仿宋" w:hint="eastAsia"/>
          <w:sz w:val="28"/>
          <w:szCs w:val="28"/>
        </w:rPr>
        <w:t>济发展和企业需求</w:t>
      </w:r>
      <w:r w:rsidRPr="00D964ED">
        <w:rPr>
          <w:rFonts w:asciiTheme="minorEastAsia" w:hAnsiTheme="minorEastAsia" w:cs="仿宋" w:hint="eastAsia"/>
          <w:sz w:val="28"/>
          <w:szCs w:val="28"/>
        </w:rPr>
        <w:t>调研，了解人才需求情况。</w:t>
      </w:r>
      <w:r w:rsidRPr="00D964ED">
        <w:rPr>
          <w:rFonts w:asciiTheme="minorEastAsia" w:hAnsiTheme="minorEastAsia" w:cs="仿宋" w:hint="eastAsia"/>
          <w:sz w:val="28"/>
          <w:szCs w:val="28"/>
        </w:rPr>
        <w:t>通过专业小组的研讨，拟定新专业发展宗旨及目标、设置新专业课程结构及模式。</w:t>
      </w:r>
      <w:r w:rsidR="00E41CEC">
        <w:rPr>
          <w:rFonts w:asciiTheme="minorEastAsia" w:hAnsiTheme="minorEastAsia" w:cs="仿宋"/>
          <w:b/>
          <w:bCs/>
          <w:noProof/>
          <w:sz w:val="28"/>
          <w:szCs w:val="28"/>
        </w:rPr>
        <w:drawing>
          <wp:anchor distT="0" distB="0" distL="114300" distR="114300" simplePos="0" relativeHeight="251669504" behindDoc="0" locked="0" layoutInCell="1" allowOverlap="1" wp14:anchorId="0CA84FD1" wp14:editId="300ABB8D">
            <wp:simplePos x="0" y="0"/>
            <wp:positionH relativeFrom="column">
              <wp:posOffset>-57150</wp:posOffset>
            </wp:positionH>
            <wp:positionV relativeFrom="paragraph">
              <wp:posOffset>1828800</wp:posOffset>
            </wp:positionV>
            <wp:extent cx="3133725" cy="2428875"/>
            <wp:effectExtent l="0" t="0" r="9525" b="9525"/>
            <wp:wrapSquare wrapText="bothSides"/>
            <wp:docPr id="6" name="图片 6" descr="E:\工作盘\宣传部工作\外事\出国项目\2017新加坡\杨智源新加坡照片\新加坡学习照片及总结\新加坡学习照片及总结\培训总结发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工作盘\宣传部工作\外事\出国项目\2017新加坡\杨智源新加坡照片\新加坡学习照片及总结\新加坡学习照片及总结\培训总结发言.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33725" cy="2428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64ED">
        <w:rPr>
          <w:rFonts w:asciiTheme="minorEastAsia" w:hAnsiTheme="minorEastAsia" w:cs="仿宋" w:hint="eastAsia"/>
          <w:sz w:val="28"/>
          <w:szCs w:val="28"/>
        </w:rPr>
        <w:t>通过学院专业咨询委员会、教学管理委员会及教育部等机构进行正式汇报、答辩，听取、汇集各方意见，与学院、企业及政府部门领导沟通，向教育部正式提出新专业建设建议，</w:t>
      </w:r>
      <w:r w:rsidRPr="00D964ED">
        <w:rPr>
          <w:rFonts w:asciiTheme="minorEastAsia" w:hAnsiTheme="minorEastAsia" w:cs="仿宋" w:hint="eastAsia"/>
          <w:sz w:val="28"/>
          <w:szCs w:val="28"/>
        </w:rPr>
        <w:t>教育部根据国家人才需求，与各相关机构核查后，最后通过新专业设置的批准。通过系主任、专业负责人、课程协调老师、课程筹备团队等共同完成准备教学大纲和教材。通过制定具体的授课计划，进行宣传推广，根据新专业要求添购、更新教学器材。通过学生课程反馈总结，</w:t>
      </w:r>
      <w:r w:rsidRPr="00D964ED">
        <w:rPr>
          <w:rFonts w:asciiTheme="minorEastAsia" w:hAnsiTheme="minorEastAsia" w:cs="仿宋" w:hint="eastAsia"/>
          <w:sz w:val="28"/>
          <w:szCs w:val="28"/>
        </w:rPr>
        <w:t>主导老师、课程助理及其他相关职员的反馈，以及具体的雇主调查，收集学生、教师及企业对于新专业的反馈意见，并根据意见对专业设置计划进行</w:t>
      </w:r>
      <w:r w:rsidRPr="00D964ED">
        <w:rPr>
          <w:rFonts w:asciiTheme="minorEastAsia" w:hAnsiTheme="minorEastAsia" w:cs="仿宋" w:hint="eastAsia"/>
          <w:sz w:val="28"/>
          <w:szCs w:val="28"/>
        </w:rPr>
        <w:t>调整。</w:t>
      </w:r>
    </w:p>
    <w:p w:rsidR="004D4195" w:rsidRPr="00D964ED" w:rsidRDefault="00630EA1">
      <w:pPr>
        <w:jc w:val="left"/>
        <w:rPr>
          <w:rFonts w:asciiTheme="minorEastAsia" w:hAnsiTheme="minorEastAsia" w:cs="黑体"/>
          <w:sz w:val="28"/>
          <w:szCs w:val="28"/>
        </w:rPr>
      </w:pPr>
      <w:r w:rsidRPr="00D964ED">
        <w:rPr>
          <w:rFonts w:asciiTheme="minorEastAsia" w:hAnsiTheme="minorEastAsia" w:cs="黑体" w:hint="eastAsia"/>
          <w:sz w:val="28"/>
          <w:szCs w:val="28"/>
        </w:rPr>
        <w:t>三、今后工作建议（或设想）</w:t>
      </w:r>
    </w:p>
    <w:p w:rsidR="004D4195" w:rsidRPr="00D964ED" w:rsidRDefault="00630EA1" w:rsidP="00E41CEC">
      <w:pPr>
        <w:ind w:firstLineChars="200" w:firstLine="562"/>
        <w:jc w:val="left"/>
        <w:rPr>
          <w:rFonts w:asciiTheme="minorEastAsia" w:hAnsiTheme="minorEastAsia" w:cs="仿宋"/>
          <w:sz w:val="28"/>
          <w:szCs w:val="28"/>
        </w:rPr>
      </w:pPr>
      <w:r w:rsidRPr="00D964ED">
        <w:rPr>
          <w:rFonts w:asciiTheme="minorEastAsia" w:hAnsiTheme="minorEastAsia" w:cs="仿宋" w:hint="eastAsia"/>
          <w:b/>
          <w:bCs/>
          <w:sz w:val="28"/>
          <w:szCs w:val="28"/>
        </w:rPr>
        <w:t>将教学工厂的模式引入到学校教学改革过程中。</w:t>
      </w:r>
      <w:r w:rsidRPr="00D964ED">
        <w:rPr>
          <w:rFonts w:asciiTheme="minorEastAsia" w:hAnsiTheme="minorEastAsia" w:cs="仿宋" w:hint="eastAsia"/>
          <w:sz w:val="28"/>
          <w:szCs w:val="28"/>
        </w:rPr>
        <w:t>通过和企业开展伙伴关系，在仪器和设施、教学设置和布局、学生项目工作等方面模拟企业环境；全年不间断地学习项目安排，教职员为项目工程师和导师，形成教学工厂项目平台；进行系统能力开发，打造教学工厂项目平台，进行经验积累和分享；全面的系统整合，开展无界化合作，实</w:t>
      </w:r>
      <w:r w:rsidRPr="00D964ED">
        <w:rPr>
          <w:rFonts w:asciiTheme="minorEastAsia" w:hAnsiTheme="minorEastAsia" w:cs="仿宋" w:hint="eastAsia"/>
          <w:sz w:val="28"/>
          <w:szCs w:val="28"/>
        </w:rPr>
        <w:lastRenderedPageBreak/>
        <w:t>现无界化融合。</w:t>
      </w:r>
    </w:p>
    <w:p w:rsidR="004D4195" w:rsidRPr="00D964ED" w:rsidRDefault="00E41CEC" w:rsidP="00E41CEC">
      <w:pPr>
        <w:ind w:firstLineChars="200" w:firstLine="560"/>
        <w:jc w:val="left"/>
        <w:rPr>
          <w:rFonts w:asciiTheme="minorEastAsia" w:hAnsiTheme="minorEastAsia" w:cs="仿宋"/>
          <w:sz w:val="28"/>
          <w:szCs w:val="28"/>
        </w:rPr>
      </w:pPr>
      <w:r>
        <w:rPr>
          <w:rFonts w:asciiTheme="minorEastAsia" w:hAnsiTheme="minorEastAsia" w:cs="仿宋"/>
          <w:noProof/>
          <w:sz w:val="28"/>
          <w:szCs w:val="28"/>
        </w:rPr>
        <w:drawing>
          <wp:anchor distT="0" distB="0" distL="114300" distR="114300" simplePos="0" relativeHeight="251659264" behindDoc="0" locked="0" layoutInCell="1" allowOverlap="1" wp14:anchorId="147D4A70" wp14:editId="259D57CC">
            <wp:simplePos x="0" y="0"/>
            <wp:positionH relativeFrom="column">
              <wp:posOffset>2409190</wp:posOffset>
            </wp:positionH>
            <wp:positionV relativeFrom="paragraph">
              <wp:posOffset>518160</wp:posOffset>
            </wp:positionV>
            <wp:extent cx="2854325" cy="2047875"/>
            <wp:effectExtent l="0" t="0" r="3175" b="9525"/>
            <wp:wrapSquare wrapText="bothSides"/>
            <wp:docPr id="2" name="图片 2" descr="E:\工作盘\宣传部工作\外事\出国项目\2017新加坡\杨智源新加坡照片\新加坡学习照片及总结\新加坡学习照片及总结\与陈老师合影留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工作盘\宣传部工作\外事\出国项目\2017新加坡\杨智源新加坡照片\新加坡学习照片及总结\新加坡学习照片及总结\与陈老师合影留念.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854325" cy="2047875"/>
                    </a:xfrm>
                    <a:prstGeom prst="rect">
                      <a:avLst/>
                    </a:prstGeom>
                    <a:noFill/>
                    <a:ln>
                      <a:noFill/>
                    </a:ln>
                  </pic:spPr>
                </pic:pic>
              </a:graphicData>
            </a:graphic>
            <wp14:sizeRelH relativeFrom="page">
              <wp14:pctWidth>0</wp14:pctWidth>
            </wp14:sizeRelH>
            <wp14:sizeRelV relativeFrom="page">
              <wp14:pctHeight>0</wp14:pctHeight>
            </wp14:sizeRelV>
          </wp:anchor>
        </w:drawing>
      </w:r>
      <w:r w:rsidR="00630EA1" w:rsidRPr="00D964ED">
        <w:rPr>
          <w:rFonts w:asciiTheme="minorEastAsia" w:hAnsiTheme="minorEastAsia" w:cs="仿宋" w:hint="eastAsia"/>
          <w:b/>
          <w:bCs/>
          <w:sz w:val="28"/>
          <w:szCs w:val="28"/>
        </w:rPr>
        <w:t>完善学校专业开发过程。</w:t>
      </w:r>
      <w:r w:rsidR="00630EA1" w:rsidRPr="00D964ED">
        <w:rPr>
          <w:rFonts w:asciiTheme="minorEastAsia" w:hAnsiTheme="minorEastAsia" w:cs="仿宋" w:hint="eastAsia"/>
          <w:sz w:val="28"/>
          <w:szCs w:val="28"/>
        </w:rPr>
        <w:t>借鉴新加坡六</w:t>
      </w:r>
      <w:r w:rsidR="00630EA1" w:rsidRPr="00D964ED">
        <w:rPr>
          <w:rFonts w:asciiTheme="minorEastAsia" w:hAnsiTheme="minorEastAsia" w:cs="仿宋" w:hint="eastAsia"/>
          <w:sz w:val="28"/>
          <w:szCs w:val="28"/>
        </w:rPr>
        <w:t>步专业开发策略的有益经验，规范学校新专业开发流程。尤其做好市场人才需求调研，吸引企业人员进入专业教学指导委员会，做好专业教学的反馈和改进，提升人才培养质量和水平。</w:t>
      </w:r>
    </w:p>
    <w:p w:rsidR="00D964ED" w:rsidRPr="000E411C" w:rsidRDefault="00D964ED" w:rsidP="00D964ED">
      <w:pPr>
        <w:ind w:firstLineChars="200" w:firstLine="560"/>
        <w:rPr>
          <w:rFonts w:ascii="宋体" w:hAnsi="宋体" w:cs="楷体_GB2312"/>
          <w:sz w:val="28"/>
          <w:szCs w:val="28"/>
        </w:rPr>
      </w:pPr>
      <w:r w:rsidRPr="000E411C">
        <w:rPr>
          <w:rFonts w:ascii="宋体" w:hAnsi="宋体" w:cs="楷体_GB2312" w:hint="eastAsia"/>
          <w:sz w:val="28"/>
          <w:szCs w:val="28"/>
        </w:rPr>
        <w:t>此总结报告已按有关规定进行公示，无异议。</w:t>
      </w:r>
    </w:p>
    <w:p w:rsidR="00D964ED" w:rsidRDefault="00D964ED" w:rsidP="00D964ED">
      <w:pPr>
        <w:ind w:firstLine="560"/>
        <w:rPr>
          <w:rFonts w:ascii="宋体" w:hAnsi="宋体" w:cs="楷体_GB2312" w:hint="eastAsia"/>
          <w:sz w:val="28"/>
          <w:szCs w:val="28"/>
        </w:rPr>
      </w:pPr>
    </w:p>
    <w:p w:rsidR="00D964ED" w:rsidRPr="00D964ED" w:rsidRDefault="00D964ED" w:rsidP="00D964ED">
      <w:pPr>
        <w:ind w:firstLine="560"/>
        <w:jc w:val="right"/>
        <w:rPr>
          <w:rFonts w:ascii="宋体" w:hAnsi="宋体" w:cs="楷体_GB2312"/>
          <w:sz w:val="28"/>
          <w:szCs w:val="28"/>
        </w:rPr>
      </w:pPr>
      <w:r>
        <w:rPr>
          <w:rFonts w:ascii="宋体" w:hAnsi="宋体" w:cs="楷体_GB2312" w:hint="eastAsia"/>
          <w:sz w:val="28"/>
          <w:szCs w:val="28"/>
        </w:rPr>
        <w:t>2017年12月6日</w:t>
      </w:r>
    </w:p>
    <w:p w:rsidR="004D4195" w:rsidRPr="00D964ED" w:rsidRDefault="004D4195" w:rsidP="00D964ED">
      <w:pPr>
        <w:jc w:val="left"/>
        <w:rPr>
          <w:rFonts w:asciiTheme="minorEastAsia" w:hAnsiTheme="minorEastAsia" w:cs="仿宋"/>
          <w:sz w:val="28"/>
          <w:szCs w:val="28"/>
        </w:rPr>
      </w:pPr>
    </w:p>
    <w:sectPr w:rsidR="004D4195" w:rsidRPr="00D964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EA1" w:rsidRDefault="00630EA1" w:rsidP="00D964ED">
      <w:r>
        <w:separator/>
      </w:r>
    </w:p>
  </w:endnote>
  <w:endnote w:type="continuationSeparator" w:id="0">
    <w:p w:rsidR="00630EA1" w:rsidRDefault="00630EA1" w:rsidP="00D96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方正大黑简体"/>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EA1" w:rsidRDefault="00630EA1" w:rsidP="00D964ED">
      <w:r>
        <w:separator/>
      </w:r>
    </w:p>
  </w:footnote>
  <w:footnote w:type="continuationSeparator" w:id="0">
    <w:p w:rsidR="00630EA1" w:rsidRDefault="00630EA1" w:rsidP="00D96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448C3"/>
    <w:rsid w:val="001B271B"/>
    <w:rsid w:val="0029144E"/>
    <w:rsid w:val="002E05C3"/>
    <w:rsid w:val="004D4195"/>
    <w:rsid w:val="00630EA1"/>
    <w:rsid w:val="00680A0C"/>
    <w:rsid w:val="00A95325"/>
    <w:rsid w:val="00AA0168"/>
    <w:rsid w:val="00D964ED"/>
    <w:rsid w:val="00E41CEC"/>
    <w:rsid w:val="01C556EF"/>
    <w:rsid w:val="01EA2CDD"/>
    <w:rsid w:val="022319A0"/>
    <w:rsid w:val="02B43023"/>
    <w:rsid w:val="06182D0B"/>
    <w:rsid w:val="068A75AD"/>
    <w:rsid w:val="08C9347C"/>
    <w:rsid w:val="08F57BA8"/>
    <w:rsid w:val="09CB1D36"/>
    <w:rsid w:val="0A1B1003"/>
    <w:rsid w:val="0AE94D95"/>
    <w:rsid w:val="0DDB7C40"/>
    <w:rsid w:val="0E0F3413"/>
    <w:rsid w:val="0EA57674"/>
    <w:rsid w:val="0F5C4D5A"/>
    <w:rsid w:val="10583E56"/>
    <w:rsid w:val="11B612FB"/>
    <w:rsid w:val="1372044D"/>
    <w:rsid w:val="13825345"/>
    <w:rsid w:val="139936D4"/>
    <w:rsid w:val="157448C3"/>
    <w:rsid w:val="17794D6B"/>
    <w:rsid w:val="182E24E3"/>
    <w:rsid w:val="185638FB"/>
    <w:rsid w:val="18E45ED1"/>
    <w:rsid w:val="19A81909"/>
    <w:rsid w:val="1A26760D"/>
    <w:rsid w:val="1CB504AF"/>
    <w:rsid w:val="1CCF6311"/>
    <w:rsid w:val="1E1A1F78"/>
    <w:rsid w:val="1EC75CCD"/>
    <w:rsid w:val="1F06731C"/>
    <w:rsid w:val="1F8B06F7"/>
    <w:rsid w:val="20991CCA"/>
    <w:rsid w:val="21B339E6"/>
    <w:rsid w:val="244921D1"/>
    <w:rsid w:val="28C159CD"/>
    <w:rsid w:val="29871D62"/>
    <w:rsid w:val="29BA2BD4"/>
    <w:rsid w:val="2BBA55E1"/>
    <w:rsid w:val="2C4F64AC"/>
    <w:rsid w:val="2E4F5810"/>
    <w:rsid w:val="2EA12804"/>
    <w:rsid w:val="2FAF2D04"/>
    <w:rsid w:val="307B2ACA"/>
    <w:rsid w:val="3162479F"/>
    <w:rsid w:val="36FC2BFB"/>
    <w:rsid w:val="37427679"/>
    <w:rsid w:val="396E24C9"/>
    <w:rsid w:val="3AB31C54"/>
    <w:rsid w:val="3ABC476F"/>
    <w:rsid w:val="3B0B285D"/>
    <w:rsid w:val="3B2C4568"/>
    <w:rsid w:val="3B4C39C5"/>
    <w:rsid w:val="3CED0342"/>
    <w:rsid w:val="3D356CDC"/>
    <w:rsid w:val="3D75209F"/>
    <w:rsid w:val="3E815B30"/>
    <w:rsid w:val="3EE8140E"/>
    <w:rsid w:val="3F3263B9"/>
    <w:rsid w:val="41167F1D"/>
    <w:rsid w:val="43121441"/>
    <w:rsid w:val="43266633"/>
    <w:rsid w:val="43524574"/>
    <w:rsid w:val="44E14072"/>
    <w:rsid w:val="461F17BA"/>
    <w:rsid w:val="468B77D7"/>
    <w:rsid w:val="469B7A13"/>
    <w:rsid w:val="471676A0"/>
    <w:rsid w:val="4AD672FE"/>
    <w:rsid w:val="4F8565FF"/>
    <w:rsid w:val="50BB09FF"/>
    <w:rsid w:val="51BF1247"/>
    <w:rsid w:val="52CF75B5"/>
    <w:rsid w:val="544F3134"/>
    <w:rsid w:val="56505D2C"/>
    <w:rsid w:val="5DD266E3"/>
    <w:rsid w:val="5DDC4960"/>
    <w:rsid w:val="60FC591A"/>
    <w:rsid w:val="64E26F2C"/>
    <w:rsid w:val="65282014"/>
    <w:rsid w:val="67B375C7"/>
    <w:rsid w:val="67D21AE7"/>
    <w:rsid w:val="6B59501B"/>
    <w:rsid w:val="724B625A"/>
    <w:rsid w:val="72C326C1"/>
    <w:rsid w:val="72F65532"/>
    <w:rsid w:val="7398464D"/>
    <w:rsid w:val="74427D63"/>
    <w:rsid w:val="746A321F"/>
    <w:rsid w:val="749C6747"/>
    <w:rsid w:val="76614AC7"/>
    <w:rsid w:val="79675FCE"/>
    <w:rsid w:val="79E404BD"/>
    <w:rsid w:val="7A110079"/>
    <w:rsid w:val="7D4E3C49"/>
    <w:rsid w:val="7DBC72D7"/>
    <w:rsid w:val="7F993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customStyle="1" w:styleId="apple-converted-space">
    <w:name w:val="apple-converted-space"/>
    <w:basedOn w:val="a0"/>
    <w:qFormat/>
  </w:style>
  <w:style w:type="paragraph" w:styleId="a4">
    <w:name w:val="List Paragraph"/>
    <w:basedOn w:val="a"/>
    <w:uiPriority w:val="34"/>
    <w:qFormat/>
    <w:pPr>
      <w:ind w:firstLineChars="200" w:firstLine="420"/>
    </w:pPr>
  </w:style>
  <w:style w:type="paragraph" w:styleId="a5">
    <w:name w:val="header"/>
    <w:basedOn w:val="a"/>
    <w:link w:val="Char"/>
    <w:rsid w:val="00D964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964ED"/>
    <w:rPr>
      <w:kern w:val="2"/>
      <w:sz w:val="18"/>
      <w:szCs w:val="18"/>
    </w:rPr>
  </w:style>
  <w:style w:type="paragraph" w:styleId="a6">
    <w:name w:val="footer"/>
    <w:basedOn w:val="a"/>
    <w:link w:val="Char0"/>
    <w:rsid w:val="00D964ED"/>
    <w:pPr>
      <w:tabs>
        <w:tab w:val="center" w:pos="4153"/>
        <w:tab w:val="right" w:pos="8306"/>
      </w:tabs>
      <w:snapToGrid w:val="0"/>
      <w:jc w:val="left"/>
    </w:pPr>
    <w:rPr>
      <w:sz w:val="18"/>
      <w:szCs w:val="18"/>
    </w:rPr>
  </w:style>
  <w:style w:type="character" w:customStyle="1" w:styleId="Char0">
    <w:name w:val="页脚 Char"/>
    <w:basedOn w:val="a0"/>
    <w:link w:val="a6"/>
    <w:rsid w:val="00D964ED"/>
    <w:rPr>
      <w:kern w:val="2"/>
      <w:sz w:val="18"/>
      <w:szCs w:val="18"/>
    </w:rPr>
  </w:style>
  <w:style w:type="paragraph" w:styleId="a7">
    <w:name w:val="Balloon Text"/>
    <w:basedOn w:val="a"/>
    <w:link w:val="Char1"/>
    <w:rsid w:val="001B271B"/>
    <w:rPr>
      <w:sz w:val="18"/>
      <w:szCs w:val="18"/>
    </w:rPr>
  </w:style>
  <w:style w:type="character" w:customStyle="1" w:styleId="Char1">
    <w:name w:val="批注框文本 Char"/>
    <w:basedOn w:val="a0"/>
    <w:link w:val="a7"/>
    <w:rsid w:val="001B271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customStyle="1" w:styleId="apple-converted-space">
    <w:name w:val="apple-converted-space"/>
    <w:basedOn w:val="a0"/>
    <w:qFormat/>
  </w:style>
  <w:style w:type="paragraph" w:styleId="a4">
    <w:name w:val="List Paragraph"/>
    <w:basedOn w:val="a"/>
    <w:uiPriority w:val="34"/>
    <w:qFormat/>
    <w:pPr>
      <w:ind w:firstLineChars="200" w:firstLine="420"/>
    </w:pPr>
  </w:style>
  <w:style w:type="paragraph" w:styleId="a5">
    <w:name w:val="header"/>
    <w:basedOn w:val="a"/>
    <w:link w:val="Char"/>
    <w:rsid w:val="00D964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964ED"/>
    <w:rPr>
      <w:kern w:val="2"/>
      <w:sz w:val="18"/>
      <w:szCs w:val="18"/>
    </w:rPr>
  </w:style>
  <w:style w:type="paragraph" w:styleId="a6">
    <w:name w:val="footer"/>
    <w:basedOn w:val="a"/>
    <w:link w:val="Char0"/>
    <w:rsid w:val="00D964ED"/>
    <w:pPr>
      <w:tabs>
        <w:tab w:val="center" w:pos="4153"/>
        <w:tab w:val="right" w:pos="8306"/>
      </w:tabs>
      <w:snapToGrid w:val="0"/>
      <w:jc w:val="left"/>
    </w:pPr>
    <w:rPr>
      <w:sz w:val="18"/>
      <w:szCs w:val="18"/>
    </w:rPr>
  </w:style>
  <w:style w:type="character" w:customStyle="1" w:styleId="Char0">
    <w:name w:val="页脚 Char"/>
    <w:basedOn w:val="a0"/>
    <w:link w:val="a6"/>
    <w:rsid w:val="00D964ED"/>
    <w:rPr>
      <w:kern w:val="2"/>
      <w:sz w:val="18"/>
      <w:szCs w:val="18"/>
    </w:rPr>
  </w:style>
  <w:style w:type="paragraph" w:styleId="a7">
    <w:name w:val="Balloon Text"/>
    <w:basedOn w:val="a"/>
    <w:link w:val="Char1"/>
    <w:rsid w:val="001B271B"/>
    <w:rPr>
      <w:sz w:val="18"/>
      <w:szCs w:val="18"/>
    </w:rPr>
  </w:style>
  <w:style w:type="character" w:customStyle="1" w:styleId="Char1">
    <w:name w:val="批注框文本 Char"/>
    <w:basedOn w:val="a0"/>
    <w:link w:val="a7"/>
    <w:rsid w:val="001B271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zh.wikipedia.org/wiki/%E6%96%B0%E5%8A%A0%E5%9D%A1-%E5%8A%8D%E6%A9%8B%E6%99%AE%E9%80%9A%E6%95%99%E8%82%B2%E8%AD%89%E6%9B%B8%E6%99%AE%E9%80%9A%E6%B0%B4%E6%BA%96" TargetMode="External"/><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852</Words>
  <Characters>4863</Characters>
  <Application>Microsoft Office Word</Application>
  <DocSecurity>0</DocSecurity>
  <Lines>40</Lines>
  <Paragraphs>11</Paragraphs>
  <ScaleCrop>false</ScaleCrop>
  <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源1381752615</dc:creator>
  <cp:lastModifiedBy>dell2017</cp:lastModifiedBy>
  <cp:revision>7</cp:revision>
  <dcterms:created xsi:type="dcterms:W3CDTF">2017-11-27T10:48:00Z</dcterms:created>
  <dcterms:modified xsi:type="dcterms:W3CDTF">2017-12-06T08:37:00Z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