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4F" w:rsidRDefault="00FD6D4F" w:rsidP="00FD6D4F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长春医学高等专科学校</w:t>
      </w:r>
    </w:p>
    <w:p w:rsidR="00FD6D4F" w:rsidRPr="00AA3499" w:rsidRDefault="00FD6D4F" w:rsidP="00FD6D4F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管理水平提升</w:t>
      </w:r>
      <w:r w:rsidRPr="00AA3499">
        <w:rPr>
          <w:rFonts w:ascii="方正小标宋简体" w:eastAsia="方正小标宋简体" w:hAnsi="Times New Roman" w:cs="Times New Roman" w:hint="eastAsia"/>
          <w:sz w:val="32"/>
          <w:szCs w:val="32"/>
        </w:rPr>
        <w:t>行动计划实施工作任务分工及年度推进计划表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229"/>
        <w:gridCol w:w="4721"/>
        <w:gridCol w:w="1276"/>
        <w:gridCol w:w="1417"/>
        <w:gridCol w:w="1559"/>
        <w:gridCol w:w="1560"/>
      </w:tblGrid>
      <w:tr w:rsidR="00FD6D4F" w:rsidRPr="00AA3499" w:rsidTr="00E27E13">
        <w:trPr>
          <w:trHeight w:val="841"/>
          <w:tblHeader/>
        </w:trPr>
        <w:tc>
          <w:tcPr>
            <w:tcW w:w="679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1229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主要</w:t>
            </w:r>
            <w:r w:rsidRPr="00AA3499">
              <w:rPr>
                <w:rFonts w:ascii="Times New Roman" w:eastAsia="仿宋_GB2312" w:hAnsi="Times New Roman" w:cs="Times New Roman" w:hint="eastAsia"/>
                <w:b/>
                <w:szCs w:val="21"/>
              </w:rPr>
              <w:t>任务</w:t>
            </w:r>
          </w:p>
        </w:tc>
        <w:tc>
          <w:tcPr>
            <w:tcW w:w="4721" w:type="dxa"/>
            <w:vAlign w:val="center"/>
          </w:tcPr>
          <w:p w:rsidR="00FD6D4F" w:rsidRPr="00AA3499" w:rsidRDefault="00FD6D4F" w:rsidP="00E27E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工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作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内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容</w:t>
            </w:r>
          </w:p>
        </w:tc>
        <w:tc>
          <w:tcPr>
            <w:tcW w:w="1276" w:type="dxa"/>
            <w:vAlign w:val="center"/>
          </w:tcPr>
          <w:p w:rsidR="00FD6D4F" w:rsidRPr="00E7049C" w:rsidRDefault="00FD6D4F" w:rsidP="00E27E13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7049C">
              <w:rPr>
                <w:rFonts w:ascii="Times New Roman" w:eastAsia="仿宋_GB2312" w:hAnsi="Times New Roman" w:cs="Times New Roman" w:hint="eastAsia"/>
                <w:b/>
                <w:szCs w:val="21"/>
              </w:rPr>
              <w:t>责任</w:t>
            </w:r>
          </w:p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7049C">
              <w:rPr>
                <w:rFonts w:ascii="Times New Roman" w:eastAsia="仿宋_GB2312" w:hAnsi="Times New Roman" w:cs="Times New Roman" w:hint="eastAsia"/>
                <w:b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b/>
                <w:szCs w:val="21"/>
              </w:rPr>
              <w:t>责任人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完成时限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6D4F" w:rsidRPr="0063642F" w:rsidRDefault="00FD6D4F" w:rsidP="00E27E13">
            <w:pPr>
              <w:widowControl/>
              <w:jc w:val="center"/>
              <w:rPr>
                <w:b/>
              </w:rPr>
            </w:pPr>
            <w:r w:rsidRPr="0063642F">
              <w:rPr>
                <w:rFonts w:hint="eastAsia"/>
                <w:b/>
              </w:rPr>
              <w:t>备</w:t>
            </w:r>
            <w:r w:rsidRPr="0063642F">
              <w:rPr>
                <w:rFonts w:hint="eastAsia"/>
                <w:b/>
              </w:rPr>
              <w:t xml:space="preserve">  </w:t>
            </w:r>
            <w:r w:rsidRPr="0063642F">
              <w:rPr>
                <w:rFonts w:hint="eastAsia"/>
                <w:b/>
              </w:rPr>
              <w:t>注</w:t>
            </w:r>
          </w:p>
        </w:tc>
      </w:tr>
      <w:tr w:rsidR="00FD6D4F" w:rsidRPr="00AA3499" w:rsidTr="00E27E13">
        <w:trPr>
          <w:trHeight w:val="825"/>
        </w:trPr>
        <w:tc>
          <w:tcPr>
            <w:tcW w:w="679" w:type="dxa"/>
            <w:vMerge w:val="restart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229" w:type="dxa"/>
            <w:vMerge w:val="restart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诚信招生承诺活动</w:t>
            </w:r>
          </w:p>
        </w:tc>
        <w:tc>
          <w:tcPr>
            <w:tcW w:w="4721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、开展招生政策纪律宣传教育，及时公开招生政策、招生纪律相关信息</w:t>
            </w:r>
          </w:p>
        </w:tc>
        <w:tc>
          <w:tcPr>
            <w:tcW w:w="1276" w:type="dxa"/>
            <w:vAlign w:val="center"/>
          </w:tcPr>
          <w:p w:rsidR="00FD6D4F" w:rsidRDefault="00FD6D4F" w:rsidP="00E27E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纪委</w:t>
            </w:r>
          </w:p>
          <w:p w:rsidR="00FD6D4F" w:rsidRPr="00AA3499" w:rsidRDefault="00FD6D4F" w:rsidP="00E27E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办公室</w:t>
            </w:r>
          </w:p>
        </w:tc>
        <w:tc>
          <w:tcPr>
            <w:tcW w:w="1417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李桂波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每年须实施</w:t>
            </w:r>
          </w:p>
        </w:tc>
      </w:tr>
      <w:tr w:rsidR="00FD6D4F" w:rsidRPr="00AA3499" w:rsidTr="00E27E13">
        <w:trPr>
          <w:trHeight w:val="660"/>
        </w:trPr>
        <w:tc>
          <w:tcPr>
            <w:tcW w:w="679" w:type="dxa"/>
            <w:vMerge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1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杜绝虚假招生宣传，所有招生广告经招生领导小组审核备案后通过网站、招生指南向社会公布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学务处</w:t>
            </w:r>
          </w:p>
        </w:tc>
        <w:tc>
          <w:tcPr>
            <w:tcW w:w="1417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龙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每年须实施</w:t>
            </w:r>
          </w:p>
        </w:tc>
      </w:tr>
      <w:tr w:rsidR="00FD6D4F" w:rsidRPr="00AA3499" w:rsidTr="00E27E13">
        <w:trPr>
          <w:trHeight w:val="986"/>
        </w:trPr>
        <w:tc>
          <w:tcPr>
            <w:tcW w:w="679" w:type="dxa"/>
            <w:vMerge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1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签署诚信、阳光招生承诺书，公布招生监督电话，规范招生行为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学务处</w:t>
            </w:r>
          </w:p>
        </w:tc>
        <w:tc>
          <w:tcPr>
            <w:tcW w:w="1417" w:type="dxa"/>
            <w:vAlign w:val="center"/>
          </w:tcPr>
          <w:p w:rsidR="00FD6D4F" w:rsidRDefault="00FD6D4F" w:rsidP="00E27E13">
            <w:pPr>
              <w:jc w:val="center"/>
            </w:pP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马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龙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每年须实施</w:t>
            </w:r>
          </w:p>
        </w:tc>
      </w:tr>
      <w:tr w:rsidR="00FD6D4F" w:rsidRPr="00AA3499" w:rsidTr="00E27E13">
        <w:trPr>
          <w:trHeight w:val="986"/>
        </w:trPr>
        <w:tc>
          <w:tcPr>
            <w:tcW w:w="679" w:type="dxa"/>
            <w:vMerge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1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规范完善单招、统招简章，对录取专业、录取原则、招生电话等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通过校园网和招生简章向社会公布。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学务处</w:t>
            </w:r>
          </w:p>
        </w:tc>
        <w:tc>
          <w:tcPr>
            <w:tcW w:w="1417" w:type="dxa"/>
            <w:vAlign w:val="center"/>
          </w:tcPr>
          <w:p w:rsidR="00FD6D4F" w:rsidRDefault="00FD6D4F" w:rsidP="00E27E13">
            <w:pPr>
              <w:jc w:val="center"/>
            </w:pP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马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龙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每年须实施</w:t>
            </w:r>
          </w:p>
        </w:tc>
      </w:tr>
      <w:tr w:rsidR="00FD6D4F" w:rsidRPr="00AA3499" w:rsidTr="00E27E13">
        <w:trPr>
          <w:trHeight w:val="774"/>
        </w:trPr>
        <w:tc>
          <w:tcPr>
            <w:tcW w:w="679" w:type="dxa"/>
            <w:vMerge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1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招考工作命题、监考、批卷、录取相关人员签订诚信招生责任书，杜绝违规招生行为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学务处</w:t>
            </w:r>
          </w:p>
        </w:tc>
        <w:tc>
          <w:tcPr>
            <w:tcW w:w="1417" w:type="dxa"/>
            <w:vAlign w:val="center"/>
          </w:tcPr>
          <w:p w:rsidR="00FD6D4F" w:rsidRDefault="00FD6D4F" w:rsidP="00E27E13">
            <w:pPr>
              <w:jc w:val="center"/>
            </w:pP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马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龙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60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每年须实施</w:t>
            </w:r>
          </w:p>
        </w:tc>
      </w:tr>
      <w:tr w:rsidR="00FD6D4F" w:rsidRPr="00AA3499" w:rsidTr="00E27E13">
        <w:tblPrEx>
          <w:tblLook w:val="01E0"/>
        </w:tblPrEx>
        <w:trPr>
          <w:trHeight w:val="794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学籍信息核查活动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学习、宣传学籍电子注册和管理制度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学务处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马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每年须实施</w:t>
            </w:r>
          </w:p>
        </w:tc>
      </w:tr>
      <w:tr w:rsidR="00FD6D4F" w:rsidRPr="00AA3499" w:rsidTr="00E27E13">
        <w:tblPrEx>
          <w:tblLook w:val="01E0"/>
        </w:tblPrEx>
        <w:trPr>
          <w:trHeight w:val="986"/>
        </w:trPr>
        <w:tc>
          <w:tcPr>
            <w:tcW w:w="67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学籍电子注册、学籍异动、学生信息变更等信息的自查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学务处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马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7415E2">
              <w:rPr>
                <w:rFonts w:ascii="Times New Roman" w:eastAsia="仿宋_GB2312" w:hAnsi="Times New Roman" w:cs="Times New Roman" w:hint="eastAsia"/>
                <w:szCs w:val="21"/>
              </w:rPr>
              <w:t>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每年须实施，</w:t>
            </w:r>
            <w:r w:rsidRPr="00AA3499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10</w:t>
            </w:r>
            <w:r w:rsidRPr="00AA3499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月底前完成学籍电子注册</w:t>
            </w:r>
          </w:p>
        </w:tc>
      </w:tr>
    </w:tbl>
    <w:p w:rsidR="00FD6D4F" w:rsidRPr="00AA3499" w:rsidRDefault="00FD6D4F" w:rsidP="00FD6D4F">
      <w:pPr>
        <w:ind w:rightChars="400" w:right="823"/>
        <w:rPr>
          <w:rFonts w:ascii="Times New Roman" w:eastAsia="仿宋_GB2312" w:hAnsi="Times New Roman" w:cs="Times New Roman"/>
          <w:sz w:val="32"/>
          <w:szCs w:val="24"/>
        </w:rPr>
        <w:sectPr w:rsidR="00FD6D4F" w:rsidRPr="00AA3499" w:rsidSect="00AA3499">
          <w:footerReference w:type="even" r:id="rId4"/>
          <w:footerReference w:type="default" r:id="rId5"/>
          <w:pgSz w:w="16838" w:h="11906" w:orient="landscape"/>
          <w:pgMar w:top="1588" w:right="2098" w:bottom="1474" w:left="1985" w:header="851" w:footer="1588" w:gutter="0"/>
          <w:cols w:space="720"/>
          <w:docGrid w:type="linesAndChars" w:linePitch="579" w:charSpace="-849"/>
        </w:sect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229"/>
        <w:gridCol w:w="4723"/>
        <w:gridCol w:w="1276"/>
        <w:gridCol w:w="1416"/>
        <w:gridCol w:w="1558"/>
        <w:gridCol w:w="1559"/>
      </w:tblGrid>
      <w:tr w:rsidR="00FD6D4F" w:rsidRPr="00AA3499" w:rsidTr="00E27E13">
        <w:trPr>
          <w:trHeight w:val="1012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3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教学标准落地活动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 xml:space="preserve">1. 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完善各专业人才培养方案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</w:p>
        </w:tc>
      </w:tr>
      <w:tr w:rsidR="00FD6D4F" w:rsidRPr="00AA3499" w:rsidTr="00E27E13">
        <w:trPr>
          <w:trHeight w:val="1012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 xml:space="preserve">2. 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强化教学过程管理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月底前完成教学过程管理问题总结反馈</w:t>
            </w:r>
          </w:p>
        </w:tc>
      </w:tr>
      <w:tr w:rsidR="00FD6D4F" w:rsidRPr="00AA3499" w:rsidTr="00E27E13">
        <w:trPr>
          <w:trHeight w:val="986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完善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教学计划，检查计划执行情况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形成定期的长效机制</w:t>
            </w:r>
          </w:p>
        </w:tc>
      </w:tr>
      <w:tr w:rsidR="00FD6D4F" w:rsidRPr="00AA3499" w:rsidTr="00E27E13">
        <w:trPr>
          <w:trHeight w:val="98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教学效果反馈与改进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每学期至少一次</w:t>
            </w:r>
            <w:r w:rsidRPr="00AA3499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教学效果反馈信息汇总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实习管理规范活动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建立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健全学生实习管理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相关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规定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有专人检查落实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944BB0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944BB0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完善并</w:t>
            </w:r>
            <w:r w:rsidRPr="00944BB0">
              <w:rPr>
                <w:rFonts w:ascii="Times New Roman" w:eastAsia="仿宋_GB2312" w:hAnsi="Times New Roman" w:cs="Times New Roman" w:hint="eastAsia"/>
                <w:szCs w:val="21"/>
              </w:rPr>
              <w:t>落实教学管理相关规定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工作持续进行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3.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规范学生实习过程管理和考核评价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</w:tcPr>
          <w:p w:rsidR="00FD6D4F" w:rsidRDefault="00FD6D4F" w:rsidP="00E27E13">
            <w:r w:rsidRPr="00F50A1B">
              <w:rPr>
                <w:rFonts w:ascii="Times New Roman" w:eastAsia="仿宋_GB2312" w:hAnsi="Times New Roman" w:cs="Times New Roman" w:hint="eastAsia"/>
                <w:szCs w:val="21"/>
              </w:rPr>
              <w:t>工作持续进行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实施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学生实习责任保险、信息通报安全制度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570F69"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</w:tcPr>
          <w:p w:rsidR="00FD6D4F" w:rsidRDefault="00FD6D4F" w:rsidP="00E27E13">
            <w:r w:rsidRPr="00F50A1B">
              <w:rPr>
                <w:rFonts w:ascii="Times New Roman" w:eastAsia="仿宋_GB2312" w:hAnsi="Times New Roman" w:cs="Times New Roman" w:hint="eastAsia"/>
                <w:szCs w:val="21"/>
              </w:rPr>
              <w:t>工作持续进行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平安校园创建活动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出台学校“一楼（房）三责”方案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完善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学校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、系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安全管理组织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组织签订安全工作责任书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Pr="00AA3499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033D2D"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每年组织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组织消防演练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并进行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消防安全检查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033D2D"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每学期组织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5.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成立义务消防队伍，组织培训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033D2D"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每学期组织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6.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水电、食品安全管理制度完善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总务处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于海涛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7.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组织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食堂和超市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签订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《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食品安全责任书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总务处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BB7F11">
              <w:rPr>
                <w:rFonts w:ascii="Times New Roman" w:eastAsia="仿宋_GB2312" w:hAnsi="Times New Roman" w:cs="Times New Roman" w:hint="eastAsia"/>
                <w:szCs w:val="21"/>
              </w:rPr>
              <w:t>于海涛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8.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组织食品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、消防等各种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安全培训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总务处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BB7F11">
              <w:rPr>
                <w:rFonts w:ascii="Times New Roman" w:eastAsia="仿宋_GB2312" w:hAnsi="Times New Roman" w:cs="Times New Roman" w:hint="eastAsia"/>
                <w:szCs w:val="21"/>
              </w:rPr>
              <w:t>于海涛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每年组织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AA3499">
              <w:rPr>
                <w:rFonts w:ascii="Times New Roman" w:eastAsia="仿宋_GB2312" w:hAnsi="Times New Roman" w:cs="Times New Roman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开展校园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交通秩序整治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04674F"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持续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  <w:r w:rsidRPr="00AA3499">
              <w:rPr>
                <w:rFonts w:ascii="Times New Roman" w:eastAsia="仿宋_GB2312" w:hAnsi="Times New Roman" w:cs="Times New Roman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优化监控系统，实施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校园数字监控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04674F"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定期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组织安全检查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04674F"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持续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12..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建立火灾、食物中毒、自然灾害、大型活动、网络安全等专项应急预案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04674F"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13.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安全生产月活动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防火治安处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04674F">
              <w:rPr>
                <w:rFonts w:ascii="Times New Roman" w:eastAsia="仿宋_GB2312" w:hAnsi="Times New Roman" w:cs="Times New Roman" w:hint="eastAsia"/>
                <w:szCs w:val="21"/>
              </w:rPr>
              <w:t>张鹏飞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每月组织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组织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学生签订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《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安全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告知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书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龙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每学年组织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15.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组织实习教师签订安全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管理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承诺书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每学年组织</w:t>
            </w: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16.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健全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安全信息员队伍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A0627D">
              <w:rPr>
                <w:rFonts w:ascii="Times New Roman" w:eastAsia="仿宋_GB2312" w:hAnsi="Times New Roman" w:cs="Times New Roman" w:hint="eastAsia"/>
                <w:szCs w:val="21"/>
              </w:rPr>
              <w:t>马</w:t>
            </w:r>
            <w:r w:rsidRPr="00A0627D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A0627D">
              <w:rPr>
                <w:rFonts w:ascii="Times New Roman" w:eastAsia="仿宋_GB2312" w:hAnsi="Times New Roman" w:cs="Times New Roman" w:hint="eastAsia"/>
                <w:szCs w:val="21"/>
              </w:rPr>
              <w:t>龙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hRule="exact" w:val="73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17.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组织师生进行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法制安全教育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A0627D">
              <w:rPr>
                <w:rFonts w:ascii="Times New Roman" w:eastAsia="仿宋_GB2312" w:hAnsi="Times New Roman" w:cs="Times New Roman" w:hint="eastAsia"/>
                <w:szCs w:val="21"/>
              </w:rPr>
              <w:t>马</w:t>
            </w:r>
            <w:r w:rsidRPr="00A0627D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A0627D">
              <w:rPr>
                <w:rFonts w:ascii="Times New Roman" w:eastAsia="仿宋_GB2312" w:hAnsi="Times New Roman" w:cs="Times New Roman" w:hint="eastAsia"/>
                <w:szCs w:val="21"/>
              </w:rPr>
              <w:t>龙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1012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财务管理规范活动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基础工作：依法设置机构、配备人员；基础工作规范，技术手段先进；财务制度健全且执行严格有效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财务处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旭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986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预算管理：预算编制科学合理，预算执行规范有效，决算编制真实完整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财务处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>张</w:t>
            </w: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>旭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986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3.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收支管理：出台收支管理办法。依法组织收入；严格管控支出。学生资助过程控制严谨。专项资金专款专用，专账管理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财务处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>张</w:t>
            </w: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>旭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98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内部控制：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建立学校内控体系，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出台票据管理办法，明确岗位分工，完善常规业务流程。建立完善学校内部控制机制，依法公开财务信息，财务风险可控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财务处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>张</w:t>
            </w: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>旭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1070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944BB0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Pr="00944BB0">
              <w:rPr>
                <w:rFonts w:ascii="Times New Roman" w:eastAsia="仿宋_GB2312" w:hAnsi="Times New Roman" w:cs="Times New Roman" w:hint="eastAsia"/>
                <w:szCs w:val="21"/>
              </w:rPr>
              <w:t>、加强学生资助等专项资金的过程控制，防止和杜绝虚报序列、违规使用资金等现象的发生。</w:t>
            </w:r>
            <w:r w:rsidRPr="00AA3499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财务处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>张</w:t>
            </w: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E17395">
              <w:rPr>
                <w:rFonts w:ascii="Times New Roman" w:eastAsia="仿宋_GB2312" w:hAnsi="Times New Roman" w:cs="Times New Roman" w:hint="eastAsia"/>
                <w:szCs w:val="21"/>
              </w:rPr>
              <w:t>旭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blPrEx>
          <w:tblLook w:val="0000"/>
        </w:tblPrEx>
        <w:trPr>
          <w:trHeight w:val="1012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7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管理制度标准建设行动</w:t>
            </w:r>
          </w:p>
        </w:tc>
        <w:tc>
          <w:tcPr>
            <w:tcW w:w="4723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依法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完善学校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章程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，制定《党委会议事规则》、《校长办公会议事规则》等章程性文件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校办</w:t>
            </w:r>
          </w:p>
        </w:tc>
        <w:tc>
          <w:tcPr>
            <w:tcW w:w="141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王晓丹</w:t>
            </w:r>
          </w:p>
        </w:tc>
        <w:tc>
          <w:tcPr>
            <w:tcW w:w="1558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blPrEx>
          <w:tblLook w:val="0000"/>
        </w:tblPrEx>
        <w:trPr>
          <w:trHeight w:val="543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对照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学校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章程，全面梳理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学校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各项管理制度、流程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、标准等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，完善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学校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制度体系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校办</w:t>
            </w:r>
          </w:p>
        </w:tc>
        <w:tc>
          <w:tcPr>
            <w:tcW w:w="1416" w:type="dxa"/>
            <w:vAlign w:val="center"/>
          </w:tcPr>
          <w:p w:rsidR="00FD6D4F" w:rsidRDefault="00FD6D4F" w:rsidP="00E27E13">
            <w:pPr>
              <w:jc w:val="center"/>
            </w:pPr>
            <w:r w:rsidRPr="00932243">
              <w:rPr>
                <w:rFonts w:ascii="Times New Roman" w:eastAsia="仿宋_GB2312" w:hAnsi="Times New Roman" w:cs="Times New Roman" w:hint="eastAsia"/>
                <w:szCs w:val="21"/>
              </w:rPr>
              <w:t>王晓丹</w:t>
            </w:r>
          </w:p>
        </w:tc>
        <w:tc>
          <w:tcPr>
            <w:tcW w:w="1558" w:type="dxa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2018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blPrEx>
          <w:tblLook w:val="0000"/>
        </w:tblPrEx>
        <w:trPr>
          <w:trHeight w:val="898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3.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汇编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学校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规章制度，组织学习宣传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校办</w:t>
            </w:r>
          </w:p>
        </w:tc>
        <w:tc>
          <w:tcPr>
            <w:tcW w:w="1416" w:type="dxa"/>
            <w:vAlign w:val="center"/>
          </w:tcPr>
          <w:p w:rsidR="00FD6D4F" w:rsidRDefault="00FD6D4F" w:rsidP="00E27E13">
            <w:pPr>
              <w:jc w:val="center"/>
            </w:pPr>
            <w:r w:rsidRPr="00932243">
              <w:rPr>
                <w:rFonts w:ascii="Times New Roman" w:eastAsia="仿宋_GB2312" w:hAnsi="Times New Roman" w:cs="Times New Roman" w:hint="eastAsia"/>
                <w:szCs w:val="21"/>
              </w:rPr>
              <w:t>王晓丹</w:t>
            </w:r>
          </w:p>
        </w:tc>
        <w:tc>
          <w:tcPr>
            <w:tcW w:w="1558" w:type="dxa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2018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blPrEx>
          <w:tblLook w:val="0000"/>
        </w:tblPrEx>
        <w:trPr>
          <w:trHeight w:val="712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组织管理制度执行情况检查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校办</w:t>
            </w:r>
          </w:p>
        </w:tc>
        <w:tc>
          <w:tcPr>
            <w:tcW w:w="1416" w:type="dxa"/>
            <w:vAlign w:val="center"/>
          </w:tcPr>
          <w:p w:rsidR="00FD6D4F" w:rsidRDefault="00FD6D4F" w:rsidP="00E27E13">
            <w:pPr>
              <w:jc w:val="center"/>
            </w:pPr>
            <w:r w:rsidRPr="00932243">
              <w:rPr>
                <w:rFonts w:ascii="Times New Roman" w:eastAsia="仿宋_GB2312" w:hAnsi="Times New Roman" w:cs="Times New Roman" w:hint="eastAsia"/>
                <w:szCs w:val="21"/>
              </w:rPr>
              <w:t>王晓丹</w:t>
            </w:r>
          </w:p>
        </w:tc>
        <w:tc>
          <w:tcPr>
            <w:tcW w:w="1558" w:type="dxa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2018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blPrEx>
          <w:tblLook w:val="0000"/>
        </w:tblPrEx>
        <w:trPr>
          <w:trHeight w:val="986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管理队伍能力建设行动</w:t>
            </w:r>
          </w:p>
        </w:tc>
        <w:tc>
          <w:tcPr>
            <w:tcW w:w="4723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制定学校《岗位聘用、合同管理规定》，厘定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各级管理岗位上岗能力要求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党办</w:t>
            </w:r>
          </w:p>
        </w:tc>
        <w:tc>
          <w:tcPr>
            <w:tcW w:w="141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胡静涛</w:t>
            </w:r>
          </w:p>
        </w:tc>
        <w:tc>
          <w:tcPr>
            <w:tcW w:w="1558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持续实施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blPrEx>
          <w:tblLook w:val="0000"/>
        </w:tblPrEx>
        <w:trPr>
          <w:trHeight w:val="986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实施中层以上干部轮训计划，有针对性提升骨干管理人员素质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党办</w:t>
            </w:r>
          </w:p>
        </w:tc>
        <w:tc>
          <w:tcPr>
            <w:tcW w:w="1416" w:type="dxa"/>
            <w:vAlign w:val="center"/>
          </w:tcPr>
          <w:p w:rsidR="00FD6D4F" w:rsidRDefault="00FD6D4F" w:rsidP="00E27E13">
            <w:pPr>
              <w:jc w:val="center"/>
            </w:pPr>
            <w:r w:rsidRPr="009D37A2">
              <w:rPr>
                <w:rFonts w:ascii="Times New Roman" w:eastAsia="仿宋_GB2312" w:hAnsi="Times New Roman" w:cs="Times New Roman" w:hint="eastAsia"/>
                <w:szCs w:val="21"/>
              </w:rPr>
              <w:t>胡静涛</w:t>
            </w:r>
          </w:p>
        </w:tc>
        <w:tc>
          <w:tcPr>
            <w:tcW w:w="1558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持续实施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blPrEx>
          <w:tblLook w:val="0000"/>
        </w:tblPrEx>
        <w:trPr>
          <w:trHeight w:val="986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开展处长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论坛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活动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，开展内部管理交流，形成经常性培训机制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党办</w:t>
            </w:r>
          </w:p>
        </w:tc>
        <w:tc>
          <w:tcPr>
            <w:tcW w:w="1416" w:type="dxa"/>
            <w:vAlign w:val="center"/>
          </w:tcPr>
          <w:p w:rsidR="00FD6D4F" w:rsidRDefault="00FD6D4F" w:rsidP="00E27E13">
            <w:pPr>
              <w:jc w:val="center"/>
            </w:pPr>
            <w:r w:rsidRPr="009D37A2">
              <w:rPr>
                <w:rFonts w:ascii="Times New Roman" w:eastAsia="仿宋_GB2312" w:hAnsi="Times New Roman" w:cs="Times New Roman" w:hint="eastAsia"/>
                <w:szCs w:val="21"/>
              </w:rPr>
              <w:t>胡静涛</w:t>
            </w:r>
          </w:p>
        </w:tc>
        <w:tc>
          <w:tcPr>
            <w:tcW w:w="1558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持续实施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blPrEx>
          <w:tblLook w:val="0000"/>
        </w:tblPrEx>
        <w:trPr>
          <w:trHeight w:val="986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完善科级干部考核制度，强化对全体教职工的岗位考核</w:t>
            </w:r>
          </w:p>
        </w:tc>
        <w:tc>
          <w:tcPr>
            <w:tcW w:w="1276" w:type="dxa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党办</w:t>
            </w:r>
          </w:p>
        </w:tc>
        <w:tc>
          <w:tcPr>
            <w:tcW w:w="1416" w:type="dxa"/>
            <w:vAlign w:val="center"/>
          </w:tcPr>
          <w:p w:rsidR="00FD6D4F" w:rsidRDefault="00FD6D4F" w:rsidP="00E27E13">
            <w:pPr>
              <w:jc w:val="center"/>
            </w:pPr>
            <w:r w:rsidRPr="009D37A2">
              <w:rPr>
                <w:rFonts w:ascii="Times New Roman" w:eastAsia="仿宋_GB2312" w:hAnsi="Times New Roman" w:cs="Times New Roman" w:hint="eastAsia"/>
                <w:szCs w:val="21"/>
              </w:rPr>
              <w:t>胡静涛</w:t>
            </w:r>
          </w:p>
        </w:tc>
        <w:tc>
          <w:tcPr>
            <w:tcW w:w="1558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持续实施</w:t>
            </w:r>
          </w:p>
        </w:tc>
        <w:tc>
          <w:tcPr>
            <w:tcW w:w="1559" w:type="dxa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分类分级进行管理干部年度考核</w:t>
            </w:r>
          </w:p>
        </w:tc>
      </w:tr>
      <w:tr w:rsidR="00FD6D4F" w:rsidRPr="00AA3499" w:rsidTr="00E27E13">
        <w:trPr>
          <w:trHeight w:val="1012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管理信息化水平提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升行动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1.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制定和完善《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长春医学高等专科学校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数字化校园建设规划》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网络</w:t>
            </w:r>
          </w:p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中心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龙宇翔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2017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完成</w:t>
            </w:r>
          </w:p>
        </w:tc>
      </w:tr>
      <w:tr w:rsidR="00FD6D4F" w:rsidRPr="00AA3499" w:rsidTr="00E27E13">
        <w:trPr>
          <w:trHeight w:val="1012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整合学校网络资源，消除信息孤岛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网络</w:t>
            </w:r>
          </w:p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中心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680644">
              <w:rPr>
                <w:rFonts w:ascii="Times New Roman" w:eastAsia="仿宋_GB2312" w:hAnsi="Times New Roman" w:cs="Times New Roman" w:hint="eastAsia"/>
                <w:szCs w:val="21"/>
              </w:rPr>
              <w:t>龙宇翔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2017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月底完成一期建设项目招标采购</w:t>
            </w:r>
          </w:p>
        </w:tc>
      </w:tr>
      <w:tr w:rsidR="00FD6D4F" w:rsidRPr="00AA3499" w:rsidTr="00E27E13">
        <w:trPr>
          <w:trHeight w:val="644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3.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建立健全信息化运行机制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网络</w:t>
            </w:r>
          </w:p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中心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680644">
              <w:rPr>
                <w:rFonts w:ascii="Times New Roman" w:eastAsia="仿宋_GB2312" w:hAnsi="Times New Roman" w:cs="Times New Roman" w:hint="eastAsia"/>
                <w:szCs w:val="21"/>
              </w:rPr>
              <w:t>龙宇翔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2017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986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提升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各部门和人员的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管理信息化应用能力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网络</w:t>
            </w:r>
          </w:p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中心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680644">
              <w:rPr>
                <w:rFonts w:ascii="Times New Roman" w:eastAsia="仿宋_GB2312" w:hAnsi="Times New Roman" w:cs="Times New Roman" w:hint="eastAsia"/>
                <w:szCs w:val="21"/>
              </w:rPr>
              <w:t>龙宇翔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持续实施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1070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5.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提升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学校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校园网功能和性能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，加强对外宣传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网络</w:t>
            </w:r>
          </w:p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中心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680644">
              <w:rPr>
                <w:rFonts w:ascii="Times New Roman" w:eastAsia="仿宋_GB2312" w:hAnsi="Times New Roman" w:cs="Times New Roman" w:hint="eastAsia"/>
                <w:szCs w:val="21"/>
              </w:rPr>
              <w:t>龙宇翔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持续实施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更新部分网络设施</w:t>
            </w:r>
          </w:p>
        </w:tc>
      </w:tr>
      <w:tr w:rsidR="00FD6D4F" w:rsidRPr="00AA3499" w:rsidTr="00E27E13">
        <w:trPr>
          <w:trHeight w:val="896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文化育人创新行动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丰富学校校训、校风、学风、教风等的内涵并加强宣传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585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出台学校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校园环境文化建设规划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，美化学校环境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543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3.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各系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根据专业特点，继续凝练专业文化，形成具有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医学职业院校特征、彰显我校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特色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的医专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文化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540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修订、更新新形势下的相关宣传制度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持续实施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485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基本法律学习宣传，普法教育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、专业法律教育等活动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须每年进行</w:t>
            </w:r>
          </w:p>
        </w:tc>
      </w:tr>
      <w:tr w:rsidR="00FD6D4F" w:rsidRPr="00AA3499" w:rsidTr="00E27E13">
        <w:trPr>
          <w:trHeight w:val="549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杏林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志愿服务”等类活动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550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组织“道德讲堂”讲座，弘扬优秀传统文化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615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“教学名师”、“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师德标兵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”等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评选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86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新时期高校思想政治教育工作研究项目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11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0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优秀毕业生返校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主题团日活动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宋体" w:eastAsia="仿宋_GB2312" w:hAnsi="宋体" w:cs="楷体_GB2312"/>
                <w:szCs w:val="21"/>
              </w:rPr>
            </w:pPr>
            <w:r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宋体" w:eastAsia="仿宋_GB2312" w:hAnsi="宋体" w:cs="楷体_GB2312"/>
                <w:szCs w:val="21"/>
              </w:rPr>
            </w:pPr>
          </w:p>
        </w:tc>
      </w:tr>
      <w:tr w:rsidR="00FD6D4F" w:rsidRPr="00AA3499" w:rsidTr="00E27E13">
        <w:trPr>
          <w:trHeight w:val="111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优秀企业文化展活动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111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创新创业大赛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111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升旗仪式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、授帽仪式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111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开学典礼和毕业典礼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111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大学生文化艺术节、迎新晚会等精品文化活动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595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16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优秀毕业生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表彰纪念活动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691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17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组织校内各专业职业技能大赛和省内、国家职业技能大赛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560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18.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学生假期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社会实践活动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9A4423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46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19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社团文化节活动、优秀学生社团评选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持续实施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417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20.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其他特色活动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Default="00FD6D4F" w:rsidP="00E27E1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团委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327556">
              <w:rPr>
                <w:rFonts w:ascii="宋体" w:eastAsia="仿宋_GB2312" w:hAnsi="宋体" w:cs="楷体_GB2312" w:hint="eastAsia"/>
                <w:szCs w:val="21"/>
              </w:rPr>
              <w:t>刘力为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随时进行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6D4F" w:rsidRPr="00AA3499" w:rsidTr="00E27E13">
        <w:trPr>
          <w:trHeight w:val="665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质量保证体系完善行动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宣传学习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国家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政策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法规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，确立全面质量管理理念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szCs w:val="21"/>
              </w:rPr>
              <w:t>杨</w:t>
            </w:r>
            <w:r>
              <w:rPr>
                <w:rFonts w:ascii="宋体" w:eastAsia="仿宋_GB2312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D21525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宋体" w:eastAsia="仿宋_GB2312" w:hAnsi="宋体" w:cs="Times New Roman"/>
                <w:spacing w:val="-20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月完成</w:t>
            </w:r>
          </w:p>
        </w:tc>
      </w:tr>
      <w:tr w:rsidR="00FD6D4F" w:rsidRPr="00AA3499" w:rsidTr="00E27E13">
        <w:trPr>
          <w:trHeight w:val="546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完善人才培养质量评价标准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F561A0">
              <w:rPr>
                <w:rFonts w:ascii="宋体" w:eastAsia="仿宋_GB2312" w:hAnsi="宋体" w:cs="Times New Roman" w:hint="eastAsia"/>
                <w:szCs w:val="21"/>
              </w:rPr>
              <w:t>杨</w:t>
            </w:r>
            <w:r w:rsidRPr="00F561A0">
              <w:rPr>
                <w:rFonts w:ascii="宋体" w:eastAsia="仿宋_GB2312" w:hAnsi="宋体" w:cs="Times New Roman" w:hint="eastAsia"/>
                <w:szCs w:val="21"/>
              </w:rPr>
              <w:t xml:space="preserve">  </w:t>
            </w:r>
            <w:r w:rsidRPr="00F561A0">
              <w:rPr>
                <w:rFonts w:ascii="宋体" w:eastAsia="仿宋_GB2312" w:hAnsi="宋体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D21525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宋体" w:eastAsia="仿宋_GB2312" w:hAnsi="宋体" w:cs="Times New Roman"/>
                <w:spacing w:val="-20"/>
                <w:szCs w:val="21"/>
              </w:rPr>
            </w:pPr>
          </w:p>
        </w:tc>
      </w:tr>
      <w:tr w:rsidR="00FD6D4F" w:rsidRPr="00AA3499" w:rsidTr="00E27E13">
        <w:trPr>
          <w:trHeight w:val="602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3.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强化人才培养全程质量监控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F561A0">
              <w:rPr>
                <w:rFonts w:ascii="宋体" w:eastAsia="仿宋_GB2312" w:hAnsi="宋体" w:cs="Times New Roman" w:hint="eastAsia"/>
                <w:szCs w:val="21"/>
              </w:rPr>
              <w:t>杨</w:t>
            </w:r>
            <w:r w:rsidRPr="00F561A0">
              <w:rPr>
                <w:rFonts w:ascii="宋体" w:eastAsia="仿宋_GB2312" w:hAnsi="宋体" w:cs="Times New Roman" w:hint="eastAsia"/>
                <w:szCs w:val="21"/>
              </w:rPr>
              <w:t xml:space="preserve">  </w:t>
            </w:r>
            <w:r w:rsidRPr="00F561A0">
              <w:rPr>
                <w:rFonts w:ascii="宋体" w:eastAsia="仿宋_GB2312" w:hAnsi="宋体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D21525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FD6D4F" w:rsidRPr="00AA3499" w:rsidTr="00E27E13">
        <w:trPr>
          <w:trHeight w:val="656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4.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完善多方参与的质量评价、反馈与改进机制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F561A0">
              <w:rPr>
                <w:rFonts w:ascii="宋体" w:eastAsia="仿宋_GB2312" w:hAnsi="宋体" w:cs="Times New Roman" w:hint="eastAsia"/>
                <w:szCs w:val="21"/>
              </w:rPr>
              <w:t>杨</w:t>
            </w:r>
            <w:r w:rsidRPr="00F561A0">
              <w:rPr>
                <w:rFonts w:ascii="宋体" w:eastAsia="仿宋_GB2312" w:hAnsi="宋体" w:cs="Times New Roman" w:hint="eastAsia"/>
                <w:szCs w:val="21"/>
              </w:rPr>
              <w:t xml:space="preserve">  </w:t>
            </w:r>
            <w:r w:rsidRPr="00F561A0">
              <w:rPr>
                <w:rFonts w:ascii="宋体" w:eastAsia="仿宋_GB2312" w:hAnsi="宋体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D21525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FD6D4F" w:rsidRPr="00AA3499" w:rsidTr="00E27E13">
        <w:trPr>
          <w:trHeight w:val="554"/>
        </w:trPr>
        <w:tc>
          <w:tcPr>
            <w:tcW w:w="680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FD6D4F" w:rsidRPr="00AA3499" w:rsidRDefault="00FD6D4F" w:rsidP="00E27E1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5.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发布年度质量报告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Default="00FD6D4F" w:rsidP="00E27E13">
            <w:pPr>
              <w:jc w:val="center"/>
            </w:pPr>
            <w:r w:rsidRPr="00F561A0">
              <w:rPr>
                <w:rFonts w:ascii="宋体" w:eastAsia="仿宋_GB2312" w:hAnsi="宋体" w:cs="Times New Roman" w:hint="eastAsia"/>
                <w:szCs w:val="21"/>
              </w:rPr>
              <w:t>杨</w:t>
            </w:r>
            <w:r w:rsidRPr="00F561A0">
              <w:rPr>
                <w:rFonts w:ascii="宋体" w:eastAsia="仿宋_GB2312" w:hAnsi="宋体" w:cs="Times New Roman" w:hint="eastAsia"/>
                <w:szCs w:val="21"/>
              </w:rPr>
              <w:t xml:space="preserve">  </w:t>
            </w:r>
            <w:r w:rsidRPr="00F561A0">
              <w:rPr>
                <w:rFonts w:ascii="宋体" w:eastAsia="仿宋_GB2312" w:hAnsi="宋体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</w:tcPr>
          <w:p w:rsidR="00FD6D4F" w:rsidRDefault="00FD6D4F" w:rsidP="00E27E13">
            <w:r w:rsidRPr="00D21525">
              <w:rPr>
                <w:rFonts w:ascii="Times New Roman" w:eastAsia="仿宋_GB2312" w:hAnsi="Times New Roman" w:cs="Times New Roman" w:hint="eastAsia"/>
                <w:szCs w:val="21"/>
              </w:rPr>
              <w:t>每年实施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宋体" w:eastAsia="仿宋_GB2312" w:hAnsi="宋体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月完成</w:t>
            </w:r>
          </w:p>
        </w:tc>
      </w:tr>
      <w:tr w:rsidR="00FD6D4F" w:rsidRPr="00AA3499" w:rsidTr="00D93981">
        <w:trPr>
          <w:trHeight w:val="554"/>
        </w:trPr>
        <w:tc>
          <w:tcPr>
            <w:tcW w:w="680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FD6D4F" w:rsidRPr="00AA3499" w:rsidRDefault="00FD6D4F" w:rsidP="00AF462B">
            <w:pPr>
              <w:spacing w:line="3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b/>
                <w:szCs w:val="21"/>
              </w:rPr>
              <w:t>其他工作任务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AF462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b/>
                <w:szCs w:val="21"/>
              </w:rPr>
              <w:t>责任部门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AF462B">
            <w:pPr>
              <w:spacing w:line="300" w:lineRule="exact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责任人</w:t>
            </w:r>
          </w:p>
        </w:tc>
        <w:tc>
          <w:tcPr>
            <w:tcW w:w="1558" w:type="dxa"/>
            <w:shd w:val="clear" w:color="auto" w:fill="auto"/>
          </w:tcPr>
          <w:p w:rsidR="00FD6D4F" w:rsidRPr="00D21525" w:rsidRDefault="00FD6D4F" w:rsidP="00E27E13">
            <w:pPr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  <w:tr w:rsidR="00FD6D4F" w:rsidRPr="00AA3499" w:rsidTr="00663DE5">
        <w:trPr>
          <w:trHeight w:val="554"/>
        </w:trPr>
        <w:tc>
          <w:tcPr>
            <w:tcW w:w="680" w:type="dxa"/>
            <w:shd w:val="clear" w:color="auto" w:fill="auto"/>
            <w:vAlign w:val="center"/>
          </w:tcPr>
          <w:p w:rsidR="00FD6D4F" w:rsidRPr="00AA3499" w:rsidRDefault="00FD6D4F" w:rsidP="003E19A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FD6D4F" w:rsidRPr="00AA3499" w:rsidRDefault="00FD6D4F" w:rsidP="003E19AD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《行动计划》宣传解读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E27E13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F561A0" w:rsidRDefault="00FD6D4F" w:rsidP="00FD6D4F">
            <w:pPr>
              <w:jc w:val="center"/>
              <w:rPr>
                <w:rFonts w:ascii="宋体" w:eastAsia="仿宋_GB2312" w:hAnsi="宋体" w:cs="Times New Roman" w:hint="eastAsia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</w:tcPr>
          <w:p w:rsidR="00FD6D4F" w:rsidRPr="00D21525" w:rsidRDefault="00FD6D4F" w:rsidP="00E27E13">
            <w:pPr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  <w:tr w:rsidR="00FD6D4F" w:rsidRPr="00AA3499" w:rsidTr="002C6D6C">
        <w:trPr>
          <w:trHeight w:val="554"/>
        </w:trPr>
        <w:tc>
          <w:tcPr>
            <w:tcW w:w="680" w:type="dxa"/>
            <w:shd w:val="clear" w:color="auto" w:fill="auto"/>
            <w:vAlign w:val="center"/>
          </w:tcPr>
          <w:p w:rsidR="00FD6D4F" w:rsidRPr="00AA3499" w:rsidRDefault="00FD6D4F" w:rsidP="004F68C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13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FD6D4F" w:rsidRPr="00AA3499" w:rsidRDefault="00FD6D4F" w:rsidP="004F68C8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专题网站建设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4F68C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宣传部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FD6D4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王迪新</w:t>
            </w:r>
          </w:p>
        </w:tc>
        <w:tc>
          <w:tcPr>
            <w:tcW w:w="1558" w:type="dxa"/>
            <w:shd w:val="clear" w:color="auto" w:fill="auto"/>
          </w:tcPr>
          <w:p w:rsidR="00FD6D4F" w:rsidRPr="00D21525" w:rsidRDefault="00FD6D4F" w:rsidP="00E27E13">
            <w:pPr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  <w:tr w:rsidR="00FD6D4F" w:rsidRPr="00AA3499" w:rsidTr="001A755D">
        <w:trPr>
          <w:trHeight w:val="554"/>
        </w:trPr>
        <w:tc>
          <w:tcPr>
            <w:tcW w:w="680" w:type="dxa"/>
            <w:shd w:val="clear" w:color="auto" w:fill="auto"/>
            <w:vAlign w:val="center"/>
          </w:tcPr>
          <w:p w:rsidR="00FD6D4F" w:rsidRPr="00AA3499" w:rsidRDefault="00FD6D4F" w:rsidP="004F68C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14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FD6D4F" w:rsidRPr="00AA3499" w:rsidRDefault="00FD6D4F" w:rsidP="004F68C8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制定</w:t>
            </w: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活动总体方案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4F68C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校办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FD6D4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王晓丹</w:t>
            </w:r>
          </w:p>
        </w:tc>
        <w:tc>
          <w:tcPr>
            <w:tcW w:w="1558" w:type="dxa"/>
            <w:shd w:val="clear" w:color="auto" w:fill="auto"/>
          </w:tcPr>
          <w:p w:rsidR="00FD6D4F" w:rsidRPr="00D21525" w:rsidRDefault="00FD6D4F" w:rsidP="00E27E13">
            <w:pPr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  <w:tr w:rsidR="00FD6D4F" w:rsidRPr="00AA3499" w:rsidTr="00A849DF">
        <w:trPr>
          <w:trHeight w:val="554"/>
        </w:trPr>
        <w:tc>
          <w:tcPr>
            <w:tcW w:w="680" w:type="dxa"/>
            <w:shd w:val="clear" w:color="auto" w:fill="auto"/>
            <w:vAlign w:val="center"/>
          </w:tcPr>
          <w:p w:rsidR="00FD6D4F" w:rsidRPr="00AA3499" w:rsidRDefault="00FD6D4F" w:rsidP="004F68C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FD6D4F" w:rsidRPr="00AA3499" w:rsidRDefault="00FD6D4F" w:rsidP="004F68C8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督查督导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4F68C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校办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FD6D4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王晓丹</w:t>
            </w:r>
          </w:p>
        </w:tc>
        <w:tc>
          <w:tcPr>
            <w:tcW w:w="1558" w:type="dxa"/>
            <w:shd w:val="clear" w:color="auto" w:fill="auto"/>
          </w:tcPr>
          <w:p w:rsidR="00FD6D4F" w:rsidRPr="00D21525" w:rsidRDefault="00FD6D4F" w:rsidP="00E27E13">
            <w:pPr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  <w:tr w:rsidR="00FD6D4F" w:rsidRPr="00AA3499" w:rsidTr="00A849DF">
        <w:trPr>
          <w:trHeight w:val="554"/>
        </w:trPr>
        <w:tc>
          <w:tcPr>
            <w:tcW w:w="680" w:type="dxa"/>
            <w:shd w:val="clear" w:color="auto" w:fill="auto"/>
            <w:vAlign w:val="center"/>
          </w:tcPr>
          <w:p w:rsidR="00FD6D4F" w:rsidRPr="00AA3499" w:rsidRDefault="00FD6D4F" w:rsidP="005B2C1E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FD6D4F" w:rsidRPr="00AA3499" w:rsidRDefault="00FD6D4F" w:rsidP="005B2C1E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AA3499">
              <w:rPr>
                <w:rFonts w:ascii="Times New Roman" w:eastAsia="仿宋_GB2312" w:hAnsi="Times New Roman" w:cs="Times New Roman" w:hint="eastAsia"/>
                <w:szCs w:val="21"/>
              </w:rPr>
              <w:t>管理水平提升理论研究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D4F" w:rsidRPr="00AA3499" w:rsidRDefault="00FD6D4F" w:rsidP="005B2C1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6D4F" w:rsidRPr="00AA3499" w:rsidRDefault="00FD6D4F" w:rsidP="00FD6D4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鑫</w:t>
            </w:r>
          </w:p>
        </w:tc>
        <w:tc>
          <w:tcPr>
            <w:tcW w:w="1558" w:type="dxa"/>
            <w:shd w:val="clear" w:color="auto" w:fill="auto"/>
          </w:tcPr>
          <w:p w:rsidR="00FD6D4F" w:rsidRPr="00D21525" w:rsidRDefault="00FD6D4F" w:rsidP="00E27E13">
            <w:pPr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D4F" w:rsidRPr="00AA3499" w:rsidRDefault="00FD6D4F" w:rsidP="00E27E13">
            <w:pPr>
              <w:spacing w:line="30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</w:tbl>
    <w:p w:rsidR="00FD6D4F" w:rsidRPr="00E42EC7" w:rsidRDefault="00FD6D4F" w:rsidP="00FD6D4F">
      <w:pPr>
        <w:rPr>
          <w:rFonts w:ascii="Times New Roman" w:eastAsia="仿宋_GB2312" w:hAnsi="Times New Roman" w:cs="Times New Roman"/>
          <w:sz w:val="32"/>
          <w:szCs w:val="24"/>
        </w:rPr>
        <w:sectPr w:rsidR="00FD6D4F" w:rsidRPr="00E42EC7" w:rsidSect="00AA3499">
          <w:pgSz w:w="16838" w:h="11906" w:orient="landscape"/>
          <w:pgMar w:top="1588" w:right="2098" w:bottom="1474" w:left="1985" w:header="851" w:footer="1588" w:gutter="0"/>
          <w:cols w:space="720"/>
          <w:docGrid w:type="lines" w:linePitch="579" w:charSpace="-849"/>
        </w:sectPr>
      </w:pPr>
    </w:p>
    <w:p w:rsidR="00FD6D4F" w:rsidRPr="00407650" w:rsidRDefault="00FD6D4F" w:rsidP="00FD6D4F">
      <w:pPr>
        <w:pStyle w:val="a4"/>
        <w:shd w:val="clear" w:color="auto" w:fill="FFFFFF"/>
        <w:spacing w:before="0" w:beforeAutospacing="0" w:after="0" w:afterAutospacing="0" w:line="555" w:lineRule="atLeast"/>
        <w:rPr>
          <w:rFonts w:ascii="仿宋_GB2312" w:eastAsia="仿宋_GB2312" w:hAnsi="inherit" w:cs="Tahoma" w:hint="eastAsia"/>
          <w:color w:val="333333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6C4B9E" w:rsidRDefault="006C4B9E"/>
    <w:sectPr w:rsidR="006C4B9E" w:rsidSect="00FD6D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9C" w:rsidRDefault="00FD6D4F" w:rsidP="00AA3499">
    <w:pPr>
      <w:pStyle w:val="a3"/>
      <w:framePr w:wrap="around" w:vAnchor="text" w:hAnchor="margin" w:xAlign="outside" w:y="1"/>
      <w:ind w:leftChars="100" w:left="21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10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E7049C" w:rsidRDefault="00FD6D4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9C" w:rsidRDefault="00FD6D4F" w:rsidP="00AA3499">
    <w:pPr>
      <w:pStyle w:val="a3"/>
      <w:framePr w:wrap="around" w:vAnchor="text" w:hAnchor="margin" w:xAlign="outside" w:y="1"/>
      <w:ind w:rightChars="100" w:right="21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7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E7049C" w:rsidRDefault="00FD6D4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D4F"/>
    <w:rsid w:val="006C4B9E"/>
    <w:rsid w:val="00FD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FD6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D6D4F"/>
    <w:rPr>
      <w:sz w:val="18"/>
      <w:szCs w:val="18"/>
    </w:rPr>
  </w:style>
  <w:style w:type="paragraph" w:styleId="a4">
    <w:name w:val="Normal (Web)"/>
    <w:basedOn w:val="a"/>
    <w:unhideWhenUsed/>
    <w:rsid w:val="00FD6D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rsid w:val="00FD6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2018-09-05T06:31:00Z</dcterms:created>
  <dcterms:modified xsi:type="dcterms:W3CDTF">2018-09-05T06:36:00Z</dcterms:modified>
</cp:coreProperties>
</file>