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B02" w:rsidRPr="00857B02" w:rsidRDefault="00857B02" w:rsidP="00857B02">
      <w:pPr>
        <w:jc w:val="center"/>
        <w:rPr>
          <w:rFonts w:asciiTheme="majorEastAsia" w:eastAsiaTheme="majorEastAsia" w:hAnsiTheme="majorEastAsia"/>
          <w:b/>
          <w:sz w:val="48"/>
          <w:szCs w:val="48"/>
        </w:rPr>
      </w:pPr>
      <w:r w:rsidRPr="00857B02">
        <w:rPr>
          <w:rFonts w:asciiTheme="majorEastAsia" w:eastAsiaTheme="majorEastAsia" w:hAnsiTheme="majorEastAsia" w:hint="eastAsia"/>
          <w:b/>
          <w:sz w:val="48"/>
          <w:szCs w:val="48"/>
        </w:rPr>
        <w:t>关于2017年全省职称信息化申报工作的通知</w:t>
      </w:r>
    </w:p>
    <w:p w:rsidR="00857B02" w:rsidRDefault="00857B02" w:rsidP="00857B02"/>
    <w:p w:rsidR="00857B02" w:rsidRDefault="00857B02" w:rsidP="00857B02"/>
    <w:p w:rsidR="00857B02" w:rsidRDefault="00857B02" w:rsidP="00857B02"/>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全省各相关单位：</w:t>
      </w:r>
    </w:p>
    <w:p w:rsidR="00857B02" w:rsidRPr="00857B02" w:rsidRDefault="00857B02" w:rsidP="00857B02">
      <w:pPr>
        <w:rPr>
          <w:rFonts w:asciiTheme="minorEastAsia" w:hAnsiTheme="minorEastAsia"/>
          <w:sz w:val="30"/>
          <w:szCs w:val="30"/>
        </w:rPr>
      </w:pP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根据《2017年全省职称评聘工作安排意见》（吉人社办字〔2017〕50号）要求，现将全省职称信息化申报工作有关事宜通知如下：</w:t>
      </w:r>
    </w:p>
    <w:p w:rsidR="00857B02" w:rsidRPr="00857B02" w:rsidRDefault="00857B02" w:rsidP="00857B02">
      <w:pPr>
        <w:rPr>
          <w:rFonts w:asciiTheme="minorEastAsia" w:hAnsiTheme="minorEastAsia"/>
          <w:sz w:val="30"/>
          <w:szCs w:val="30"/>
        </w:rPr>
      </w:pP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 xml:space="preserve"> 一、评审会设置及评定方式</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省人力资源和社会保障厅授权省内相关专业领域评审委员会进行面试答辩、综合考核方式进行评审。</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二、申报范围</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全省正高级、副高级、中级专业技术人员(除考试系列、“评聘结合”单位体制内和体制外按原方式申报)。</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三、申报程序</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我省今年职称工作采取网络申报的方式，申报人员和推荐单位可到http://jlzc.neepu.edu.cn进行网络申报和推荐审核。</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四、申报材料</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1.个人填写材料。申报人员须按要求在网上填报相关材料，并生成《吉林省专业技术资格评审表》、《吉林省专业技术资格一览表》及《吉林省专业技术资格公示表》纸质材料各1份，并上传电</w:t>
      </w:r>
      <w:proofErr w:type="gramStart"/>
      <w:r w:rsidRPr="00857B02">
        <w:rPr>
          <w:rFonts w:asciiTheme="minorEastAsia" w:hAnsiTheme="minorEastAsia" w:hint="eastAsia"/>
          <w:sz w:val="30"/>
          <w:szCs w:val="30"/>
        </w:rPr>
        <w:t>子材料</w:t>
      </w:r>
      <w:proofErr w:type="gramEnd"/>
      <w:r w:rsidRPr="00857B02">
        <w:rPr>
          <w:rFonts w:asciiTheme="minorEastAsia" w:hAnsiTheme="minorEastAsia" w:hint="eastAsia"/>
          <w:sz w:val="30"/>
          <w:szCs w:val="30"/>
        </w:rPr>
        <w:t>报单位审核。</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lastRenderedPageBreak/>
        <w:t>2.单位审核。由各单位对申报人员的相关材料进行审核、公示。</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3.评委会受理材料。省</w:t>
      </w:r>
      <w:proofErr w:type="gramStart"/>
      <w:r w:rsidRPr="00857B02">
        <w:rPr>
          <w:rFonts w:asciiTheme="minorEastAsia" w:hAnsiTheme="minorEastAsia" w:hint="eastAsia"/>
          <w:sz w:val="30"/>
          <w:szCs w:val="30"/>
        </w:rPr>
        <w:t>人社厅</w:t>
      </w:r>
      <w:proofErr w:type="gramEnd"/>
      <w:r w:rsidRPr="00857B02">
        <w:rPr>
          <w:rFonts w:asciiTheme="minorEastAsia" w:hAnsiTheme="minorEastAsia" w:hint="eastAsia"/>
          <w:sz w:val="30"/>
          <w:szCs w:val="30"/>
        </w:rPr>
        <w:t>将按照级别、专业分配至评委会办事机构。以短信及邮件的方式通知申报人，按照时间要求报送原件到评委会受理材料。</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4.网络申报时间。截止时间到2017年11月10日，逾期不再受理。</w:t>
      </w:r>
      <w:bookmarkStart w:id="0" w:name="_GoBack"/>
      <w:r w:rsidR="00D82914" w:rsidRPr="00D82914">
        <w:rPr>
          <w:rFonts w:asciiTheme="minorEastAsia" w:hAnsiTheme="minorEastAsia" w:hint="eastAsia"/>
          <w:sz w:val="30"/>
          <w:szCs w:val="30"/>
        </w:rPr>
        <w:t>（注：由于依次需要学校审核、局里审核、市里审核再到省里故个人信息初步录入工作的截止日期为2017年10月23日）</w:t>
      </w:r>
      <w:bookmarkEnd w:id="0"/>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五、收费标准</w:t>
      </w:r>
    </w:p>
    <w:p w:rsidR="00857B02" w:rsidRPr="00857B02" w:rsidRDefault="00857B02" w:rsidP="00857B02">
      <w:pPr>
        <w:rPr>
          <w:rFonts w:asciiTheme="minorEastAsia" w:hAnsiTheme="minorEastAsia"/>
          <w:sz w:val="30"/>
          <w:szCs w:val="30"/>
        </w:rPr>
      </w:pP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按照吉林省物价局、吉林省财政厅《关于同意调整全省专业技术资格评审费标准的复函》（吉省价收〔2011〕104号文件执行。</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 xml:space="preserve">   原件审核时间及地点，</w:t>
      </w:r>
      <w:proofErr w:type="gramStart"/>
      <w:r w:rsidRPr="00857B02">
        <w:rPr>
          <w:rFonts w:asciiTheme="minorEastAsia" w:hAnsiTheme="minorEastAsia" w:hint="eastAsia"/>
          <w:sz w:val="30"/>
          <w:szCs w:val="30"/>
        </w:rPr>
        <w:t>关注省人社厅</w:t>
      </w:r>
      <w:proofErr w:type="gramEnd"/>
      <w:r w:rsidRPr="00857B02">
        <w:rPr>
          <w:rFonts w:asciiTheme="minorEastAsia" w:hAnsiTheme="minorEastAsia" w:hint="eastAsia"/>
          <w:sz w:val="30"/>
          <w:szCs w:val="30"/>
        </w:rPr>
        <w:t>网站或吉林职称信息化申报系统另行通知。</w:t>
      </w: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 xml:space="preserve">   职称政策咨询电话：0431—88690926、88690968</w:t>
      </w:r>
    </w:p>
    <w:p w:rsidR="00857B02" w:rsidRPr="00857B02" w:rsidRDefault="00857B02" w:rsidP="00857B02">
      <w:pPr>
        <w:rPr>
          <w:rFonts w:asciiTheme="minorEastAsia" w:hAnsiTheme="minorEastAsia"/>
          <w:sz w:val="30"/>
          <w:szCs w:val="30"/>
        </w:rPr>
      </w:pPr>
    </w:p>
    <w:p w:rsidR="00857B02"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 xml:space="preserve">   软件技术服务电话：0431—81100085、81100086</w:t>
      </w:r>
    </w:p>
    <w:p w:rsidR="00857B02" w:rsidRPr="00857B02" w:rsidRDefault="00857B02" w:rsidP="00857B02">
      <w:pPr>
        <w:rPr>
          <w:rFonts w:asciiTheme="minorEastAsia" w:hAnsiTheme="minorEastAsia"/>
          <w:sz w:val="30"/>
          <w:szCs w:val="30"/>
        </w:rPr>
      </w:pPr>
    </w:p>
    <w:p w:rsidR="00E14DC6" w:rsidRPr="00857B02" w:rsidRDefault="00857B02" w:rsidP="00857B02">
      <w:pPr>
        <w:rPr>
          <w:rFonts w:asciiTheme="minorEastAsia" w:hAnsiTheme="minorEastAsia"/>
          <w:sz w:val="30"/>
          <w:szCs w:val="30"/>
        </w:rPr>
      </w:pPr>
      <w:r w:rsidRPr="00857B02">
        <w:rPr>
          <w:rFonts w:asciiTheme="minorEastAsia" w:hAnsiTheme="minorEastAsia" w:hint="eastAsia"/>
          <w:sz w:val="30"/>
          <w:szCs w:val="30"/>
        </w:rPr>
        <w:t xml:space="preserve">   软件技术服务咨询QQ号：3484741054</w:t>
      </w:r>
    </w:p>
    <w:sectPr w:rsidR="00E14DC6" w:rsidRPr="00857B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9B" w:rsidRDefault="0049319B" w:rsidP="00D82914">
      <w:r>
        <w:separator/>
      </w:r>
    </w:p>
  </w:endnote>
  <w:endnote w:type="continuationSeparator" w:id="0">
    <w:p w:rsidR="0049319B" w:rsidRDefault="0049319B" w:rsidP="00D8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9B" w:rsidRDefault="0049319B" w:rsidP="00D82914">
      <w:r>
        <w:separator/>
      </w:r>
    </w:p>
  </w:footnote>
  <w:footnote w:type="continuationSeparator" w:id="0">
    <w:p w:rsidR="0049319B" w:rsidRDefault="0049319B" w:rsidP="00D829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CBB"/>
    <w:rsid w:val="0049319B"/>
    <w:rsid w:val="00857B02"/>
    <w:rsid w:val="00CF0CBB"/>
    <w:rsid w:val="00D82914"/>
    <w:rsid w:val="00E14DC6"/>
    <w:rsid w:val="00E6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74"/>
    <w:pPr>
      <w:widowControl w:val="0"/>
      <w:jc w:val="both"/>
    </w:pPr>
  </w:style>
  <w:style w:type="paragraph" w:styleId="4">
    <w:name w:val="heading 4"/>
    <w:basedOn w:val="a"/>
    <w:next w:val="a"/>
    <w:link w:val="4Char"/>
    <w:semiHidden/>
    <w:unhideWhenUsed/>
    <w:qFormat/>
    <w:rsid w:val="00E60774"/>
    <w:pPr>
      <w:keepNext/>
      <w:keepLines/>
      <w:spacing w:before="280" w:after="290" w:line="376" w:lineRule="auto"/>
      <w:outlineLvl w:val="3"/>
    </w:pPr>
    <w:rPr>
      <w:rFonts w:ascii="Cambria" w:eastAsia="宋体" w:hAnsi="Cambria"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semiHidden/>
    <w:rsid w:val="00E60774"/>
    <w:rPr>
      <w:rFonts w:ascii="Cambria" w:eastAsia="宋体" w:hAnsi="Cambria" w:cs="Times New Roman"/>
      <w:b/>
      <w:bCs/>
      <w:sz w:val="28"/>
      <w:szCs w:val="28"/>
      <w:lang w:val="x-none" w:eastAsia="x-none"/>
    </w:rPr>
  </w:style>
  <w:style w:type="paragraph" w:styleId="a3">
    <w:name w:val="Subtitle"/>
    <w:basedOn w:val="a"/>
    <w:next w:val="a"/>
    <w:link w:val="Char"/>
    <w:qFormat/>
    <w:rsid w:val="00E60774"/>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
    <w:name w:val="副标题 Char"/>
    <w:basedOn w:val="a0"/>
    <w:link w:val="a3"/>
    <w:rsid w:val="00E60774"/>
    <w:rPr>
      <w:rFonts w:ascii="Cambria" w:eastAsia="宋体" w:hAnsi="Cambria" w:cs="Times New Roman"/>
      <w:b/>
      <w:bCs/>
      <w:kern w:val="28"/>
      <w:sz w:val="32"/>
      <w:szCs w:val="32"/>
      <w:lang w:val="x-none" w:eastAsia="x-none"/>
    </w:rPr>
  </w:style>
  <w:style w:type="paragraph" w:styleId="a4">
    <w:name w:val="header"/>
    <w:basedOn w:val="a"/>
    <w:link w:val="Char0"/>
    <w:uiPriority w:val="99"/>
    <w:unhideWhenUsed/>
    <w:rsid w:val="00D829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82914"/>
    <w:rPr>
      <w:sz w:val="18"/>
      <w:szCs w:val="18"/>
    </w:rPr>
  </w:style>
  <w:style w:type="paragraph" w:styleId="a5">
    <w:name w:val="footer"/>
    <w:basedOn w:val="a"/>
    <w:link w:val="Char1"/>
    <w:uiPriority w:val="99"/>
    <w:unhideWhenUsed/>
    <w:rsid w:val="00D82914"/>
    <w:pPr>
      <w:tabs>
        <w:tab w:val="center" w:pos="4153"/>
        <w:tab w:val="right" w:pos="8306"/>
      </w:tabs>
      <w:snapToGrid w:val="0"/>
      <w:jc w:val="left"/>
    </w:pPr>
    <w:rPr>
      <w:sz w:val="18"/>
      <w:szCs w:val="18"/>
    </w:rPr>
  </w:style>
  <w:style w:type="character" w:customStyle="1" w:styleId="Char1">
    <w:name w:val="页脚 Char"/>
    <w:basedOn w:val="a0"/>
    <w:link w:val="a5"/>
    <w:uiPriority w:val="99"/>
    <w:rsid w:val="00D829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74"/>
    <w:pPr>
      <w:widowControl w:val="0"/>
      <w:jc w:val="both"/>
    </w:pPr>
  </w:style>
  <w:style w:type="paragraph" w:styleId="4">
    <w:name w:val="heading 4"/>
    <w:basedOn w:val="a"/>
    <w:next w:val="a"/>
    <w:link w:val="4Char"/>
    <w:semiHidden/>
    <w:unhideWhenUsed/>
    <w:qFormat/>
    <w:rsid w:val="00E60774"/>
    <w:pPr>
      <w:keepNext/>
      <w:keepLines/>
      <w:spacing w:before="280" w:after="290" w:line="376" w:lineRule="auto"/>
      <w:outlineLvl w:val="3"/>
    </w:pPr>
    <w:rPr>
      <w:rFonts w:ascii="Cambria" w:eastAsia="宋体" w:hAnsi="Cambria"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semiHidden/>
    <w:rsid w:val="00E60774"/>
    <w:rPr>
      <w:rFonts w:ascii="Cambria" w:eastAsia="宋体" w:hAnsi="Cambria" w:cs="Times New Roman"/>
      <w:b/>
      <w:bCs/>
      <w:sz w:val="28"/>
      <w:szCs w:val="28"/>
      <w:lang w:val="x-none" w:eastAsia="x-none"/>
    </w:rPr>
  </w:style>
  <w:style w:type="paragraph" w:styleId="a3">
    <w:name w:val="Subtitle"/>
    <w:basedOn w:val="a"/>
    <w:next w:val="a"/>
    <w:link w:val="Char"/>
    <w:qFormat/>
    <w:rsid w:val="00E60774"/>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
    <w:name w:val="副标题 Char"/>
    <w:basedOn w:val="a0"/>
    <w:link w:val="a3"/>
    <w:rsid w:val="00E60774"/>
    <w:rPr>
      <w:rFonts w:ascii="Cambria" w:eastAsia="宋体" w:hAnsi="Cambria" w:cs="Times New Roman"/>
      <w:b/>
      <w:bCs/>
      <w:kern w:val="28"/>
      <w:sz w:val="32"/>
      <w:szCs w:val="32"/>
      <w:lang w:val="x-none" w:eastAsia="x-none"/>
    </w:rPr>
  </w:style>
  <w:style w:type="paragraph" w:styleId="a4">
    <w:name w:val="header"/>
    <w:basedOn w:val="a"/>
    <w:link w:val="Char0"/>
    <w:uiPriority w:val="99"/>
    <w:unhideWhenUsed/>
    <w:rsid w:val="00D829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82914"/>
    <w:rPr>
      <w:sz w:val="18"/>
      <w:szCs w:val="18"/>
    </w:rPr>
  </w:style>
  <w:style w:type="paragraph" w:styleId="a5">
    <w:name w:val="footer"/>
    <w:basedOn w:val="a"/>
    <w:link w:val="Char1"/>
    <w:uiPriority w:val="99"/>
    <w:unhideWhenUsed/>
    <w:rsid w:val="00D82914"/>
    <w:pPr>
      <w:tabs>
        <w:tab w:val="center" w:pos="4153"/>
        <w:tab w:val="right" w:pos="8306"/>
      </w:tabs>
      <w:snapToGrid w:val="0"/>
      <w:jc w:val="left"/>
    </w:pPr>
    <w:rPr>
      <w:sz w:val="18"/>
      <w:szCs w:val="18"/>
    </w:rPr>
  </w:style>
  <w:style w:type="character" w:customStyle="1" w:styleId="Char1">
    <w:name w:val="页脚 Char"/>
    <w:basedOn w:val="a0"/>
    <w:link w:val="a5"/>
    <w:uiPriority w:val="99"/>
    <w:rsid w:val="00D829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刘野洪</dc:creator>
  <cp:keywords/>
  <dc:description/>
  <cp:lastModifiedBy>微软用户</cp:lastModifiedBy>
  <cp:revision>4</cp:revision>
  <dcterms:created xsi:type="dcterms:W3CDTF">2017-10-09T10:07:00Z</dcterms:created>
  <dcterms:modified xsi:type="dcterms:W3CDTF">2017-10-10T01:20:00Z</dcterms:modified>
</cp:coreProperties>
</file>