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F4013B" w:rsidRDefault="0091358F">
      <w:pPr>
        <w:jc w:val="center"/>
        <w:rPr>
          <w:rFonts w:ascii="黑体" w:eastAsia="黑体" w:hAnsi="黑体"/>
          <w:b/>
          <w:shadow/>
          <w:sz w:val="44"/>
          <w:szCs w:val="44"/>
        </w:rPr>
      </w:pPr>
      <w:r>
        <w:rPr>
          <w:rFonts w:ascii="黑体" w:eastAsia="黑体" w:hAnsi="黑体"/>
          <w:b/>
          <w:shadow/>
          <w:sz w:val="44"/>
          <w:szCs w:val="44"/>
        </w:rPr>
        <w:t>长春医学高等专科学校</w:t>
      </w:r>
    </w:p>
    <w:p w:rsidR="00F4013B" w:rsidRDefault="0091358F">
      <w:pPr>
        <w:jc w:val="center"/>
        <w:rPr>
          <w:rFonts w:ascii="黑体" w:eastAsia="黑体" w:hAnsi="黑体"/>
          <w:b/>
          <w:shadow/>
          <w:sz w:val="44"/>
          <w:szCs w:val="44"/>
        </w:rPr>
      </w:pPr>
      <w:r>
        <w:rPr>
          <w:rFonts w:ascii="黑体" w:eastAsia="黑体" w:hAnsi="黑体"/>
          <w:b/>
          <w:shadow/>
          <w:sz w:val="44"/>
          <w:szCs w:val="44"/>
        </w:rPr>
        <w:t>赴美国、加拿大医学教育</w:t>
      </w:r>
      <w:r w:rsidR="00837D20">
        <w:rPr>
          <w:rFonts w:ascii="黑体" w:eastAsia="黑体" w:hAnsi="黑体" w:hint="eastAsia"/>
          <w:b/>
          <w:shadow/>
          <w:sz w:val="44"/>
          <w:szCs w:val="44"/>
        </w:rPr>
        <w:t>访问的出访</w:t>
      </w:r>
      <w:r>
        <w:rPr>
          <w:rFonts w:ascii="黑体" w:eastAsia="黑体" w:hAnsi="黑体"/>
          <w:b/>
          <w:shadow/>
          <w:sz w:val="44"/>
          <w:szCs w:val="44"/>
        </w:rPr>
        <w:t>报告</w:t>
      </w:r>
    </w:p>
    <w:p w:rsidR="00F4013B" w:rsidRPr="00837D20" w:rsidRDefault="00F4013B">
      <w:pPr>
        <w:ind w:firstLine="560"/>
        <w:rPr>
          <w:rFonts w:ascii="宋体" w:hAnsi="宋体"/>
          <w:sz w:val="28"/>
          <w:szCs w:val="28"/>
        </w:rPr>
      </w:pPr>
    </w:p>
    <w:p w:rsidR="00F4013B" w:rsidRDefault="0091358F" w:rsidP="007F14BF">
      <w:pPr>
        <w:ind w:firstLine="560"/>
        <w:rPr>
          <w:rFonts w:ascii="华文楷体" w:eastAsia="华文楷体" w:hAnsi="华文楷体"/>
          <w:sz w:val="28"/>
          <w:szCs w:val="28"/>
        </w:rPr>
      </w:pPr>
      <w:r>
        <w:rPr>
          <w:rFonts w:ascii="华文楷体" w:eastAsia="华文楷体" w:hAnsi="华文楷体"/>
          <w:sz w:val="28"/>
          <w:szCs w:val="28"/>
        </w:rPr>
        <w:t>长春医学高等专科学校赴美国、加拿大访问团行程如期结束，按照中共中央办公厅、吉林省和长春市人民政府相关文件精神和要求，现</w:t>
      </w:r>
      <w:proofErr w:type="gramStart"/>
      <w:r>
        <w:rPr>
          <w:rFonts w:ascii="华文楷体" w:eastAsia="华文楷体" w:hAnsi="华文楷体"/>
          <w:sz w:val="28"/>
          <w:szCs w:val="28"/>
        </w:rPr>
        <w:t>就姜元</w:t>
      </w:r>
      <w:proofErr w:type="gramEnd"/>
      <w:r>
        <w:rPr>
          <w:rFonts w:ascii="华文楷体" w:eastAsia="华文楷体" w:hAnsi="华文楷体"/>
          <w:sz w:val="28"/>
          <w:szCs w:val="28"/>
        </w:rPr>
        <w:t>生等六名同志赴美国、加拿大访问情况总结如下：</w:t>
      </w:r>
    </w:p>
    <w:p w:rsidR="00F4013B" w:rsidRDefault="0091358F" w:rsidP="007F14BF">
      <w:pPr>
        <w:ind w:firstLine="560"/>
        <w:rPr>
          <w:rFonts w:ascii="华文楷体" w:eastAsia="楷体_GB2312" w:hAnsi="楷体_GB2312"/>
          <w:b/>
          <w:sz w:val="28"/>
          <w:szCs w:val="28"/>
        </w:rPr>
      </w:pPr>
      <w:r>
        <w:rPr>
          <w:rFonts w:ascii="华文楷体" w:eastAsia="华文楷体" w:hAnsi="华文楷体"/>
          <w:b/>
          <w:sz w:val="28"/>
          <w:szCs w:val="28"/>
        </w:rPr>
        <w:t>一、基本情况</w:t>
      </w:r>
    </w:p>
    <w:p w:rsidR="00F4013B" w:rsidRDefault="0091358F" w:rsidP="007F14BF">
      <w:pPr>
        <w:ind w:firstLine="560"/>
        <w:rPr>
          <w:rFonts w:ascii="华文楷体" w:eastAsia="华文楷体" w:hAnsi="华文楷体"/>
          <w:b/>
          <w:sz w:val="28"/>
          <w:szCs w:val="28"/>
        </w:rPr>
      </w:pPr>
      <w:r>
        <w:rPr>
          <w:rFonts w:ascii="华文楷体" w:eastAsia="华文楷体" w:hAnsi="华文楷体"/>
          <w:b/>
          <w:sz w:val="28"/>
          <w:szCs w:val="28"/>
        </w:rPr>
        <w:t>（一）访问时间</w:t>
      </w:r>
    </w:p>
    <w:p w:rsidR="00F4013B" w:rsidRPr="00A1624C" w:rsidRDefault="0091358F" w:rsidP="007F14BF">
      <w:pPr>
        <w:ind w:firstLine="560"/>
        <w:rPr>
          <w:rFonts w:ascii="华文楷体" w:eastAsia="楷体_GB2312" w:hAnsi="楷体_GB2312"/>
          <w:sz w:val="28"/>
          <w:szCs w:val="28"/>
        </w:rPr>
      </w:pPr>
      <w:r w:rsidRPr="00A1624C">
        <w:rPr>
          <w:rFonts w:ascii="华文楷体" w:eastAsia="华文楷体" w:hAnsi="华文楷体"/>
          <w:sz w:val="28"/>
          <w:szCs w:val="28"/>
        </w:rPr>
        <w:t>2018年9月16日至9月23日（往返八天）</w:t>
      </w:r>
    </w:p>
    <w:p w:rsidR="00F4013B" w:rsidRPr="00A1624C" w:rsidRDefault="0091358F" w:rsidP="007F14BF">
      <w:pPr>
        <w:ind w:firstLine="560"/>
        <w:rPr>
          <w:rFonts w:ascii="华文楷体" w:eastAsia="楷体_GB2312" w:hAnsi="楷体_GB2312"/>
          <w:b/>
          <w:sz w:val="28"/>
          <w:szCs w:val="28"/>
        </w:rPr>
      </w:pPr>
      <w:r w:rsidRPr="00A1624C">
        <w:rPr>
          <w:rFonts w:ascii="华文楷体" w:eastAsia="华文楷体" w:hAnsi="华文楷体"/>
          <w:b/>
          <w:sz w:val="28"/>
          <w:szCs w:val="28"/>
        </w:rPr>
        <w:t>（二）参访人员</w:t>
      </w:r>
    </w:p>
    <w:p w:rsidR="00F4013B" w:rsidRPr="00A1624C" w:rsidRDefault="0091358F" w:rsidP="007F14BF">
      <w:pPr>
        <w:ind w:firstLine="560"/>
        <w:rPr>
          <w:rFonts w:ascii="华文楷体" w:eastAsia="华文楷体" w:hAnsi="华文楷体"/>
          <w:sz w:val="28"/>
          <w:szCs w:val="28"/>
        </w:rPr>
      </w:pPr>
      <w:proofErr w:type="gramStart"/>
      <w:r w:rsidRPr="00A1624C">
        <w:rPr>
          <w:rFonts w:ascii="华文楷体" w:eastAsia="华文楷体" w:hAnsi="华文楷体"/>
          <w:sz w:val="28"/>
          <w:szCs w:val="28"/>
        </w:rPr>
        <w:t>姜元生</w:t>
      </w:r>
      <w:proofErr w:type="gramEnd"/>
      <w:r w:rsidRPr="00A1624C">
        <w:rPr>
          <w:rFonts w:ascii="华文楷体" w:eastAsia="华文楷体" w:hAnsi="华文楷体"/>
          <w:sz w:val="28"/>
          <w:szCs w:val="28"/>
        </w:rPr>
        <w:tab/>
      </w:r>
      <w:r w:rsidR="00834FCC">
        <w:rPr>
          <w:rFonts w:ascii="华文楷体" w:eastAsia="华文楷体" w:hAnsi="华文楷体"/>
          <w:sz w:val="28"/>
          <w:szCs w:val="28"/>
        </w:rPr>
        <w:t>长春医学高等专科学校，党委书记（</w:t>
      </w:r>
      <w:r w:rsidRPr="00A1624C">
        <w:rPr>
          <w:rFonts w:ascii="华文楷体" w:eastAsia="华文楷体" w:hAnsi="华文楷体"/>
          <w:sz w:val="28"/>
          <w:szCs w:val="28"/>
        </w:rPr>
        <w:t>团长）</w:t>
      </w:r>
    </w:p>
    <w:p w:rsidR="00F4013B" w:rsidRPr="00A1624C" w:rsidRDefault="0091358F" w:rsidP="007F14BF">
      <w:pPr>
        <w:ind w:firstLine="560"/>
        <w:rPr>
          <w:rFonts w:ascii="华文楷体" w:eastAsia="华文楷体" w:hAnsi="华文楷体"/>
          <w:sz w:val="28"/>
          <w:szCs w:val="28"/>
        </w:rPr>
      </w:pPr>
      <w:r w:rsidRPr="00A1624C">
        <w:rPr>
          <w:rFonts w:ascii="华文楷体" w:eastAsia="华文楷体" w:hAnsi="华文楷体"/>
          <w:sz w:val="28"/>
          <w:szCs w:val="28"/>
        </w:rPr>
        <w:t>张茂金</w:t>
      </w:r>
      <w:r w:rsidRPr="00A1624C">
        <w:rPr>
          <w:rFonts w:ascii="华文楷体" w:eastAsia="华文楷体" w:hAnsi="华文楷体"/>
          <w:sz w:val="28"/>
          <w:szCs w:val="28"/>
        </w:rPr>
        <w:tab/>
        <w:t xml:space="preserve">长春市教育局，副局长 </w:t>
      </w:r>
    </w:p>
    <w:p w:rsidR="00F4013B" w:rsidRPr="00A1624C" w:rsidRDefault="0091358F" w:rsidP="007F14BF">
      <w:pPr>
        <w:ind w:firstLine="560"/>
        <w:rPr>
          <w:rFonts w:ascii="华文楷体" w:eastAsia="华文楷体" w:hAnsi="华文楷体"/>
          <w:sz w:val="28"/>
          <w:szCs w:val="28"/>
        </w:rPr>
      </w:pPr>
      <w:r w:rsidRPr="00A1624C">
        <w:rPr>
          <w:rFonts w:ascii="华文楷体" w:eastAsia="华文楷体" w:hAnsi="华文楷体"/>
          <w:sz w:val="28"/>
          <w:szCs w:val="28"/>
        </w:rPr>
        <w:t>杨国慧</w:t>
      </w:r>
      <w:r w:rsidRPr="00A1624C">
        <w:rPr>
          <w:rFonts w:ascii="华文楷体" w:eastAsia="华文楷体" w:hAnsi="华文楷体"/>
          <w:sz w:val="28"/>
          <w:szCs w:val="28"/>
        </w:rPr>
        <w:tab/>
        <w:t>长春市人民医院，党委书记兼院长</w:t>
      </w:r>
    </w:p>
    <w:p w:rsidR="00F4013B" w:rsidRPr="00A1624C" w:rsidRDefault="0091358F" w:rsidP="007F14BF">
      <w:pPr>
        <w:ind w:firstLine="560"/>
        <w:rPr>
          <w:rFonts w:ascii="华文楷体" w:eastAsia="华文楷体" w:hAnsi="华文楷体"/>
          <w:sz w:val="28"/>
          <w:szCs w:val="28"/>
        </w:rPr>
      </w:pPr>
      <w:r w:rsidRPr="00A1624C">
        <w:rPr>
          <w:rFonts w:ascii="华文楷体" w:eastAsia="华文楷体" w:hAnsi="华文楷体"/>
          <w:sz w:val="28"/>
          <w:szCs w:val="28"/>
        </w:rPr>
        <w:t>赵  刚</w:t>
      </w:r>
      <w:r w:rsidRPr="00A1624C">
        <w:rPr>
          <w:rFonts w:ascii="华文楷体" w:eastAsia="华文楷体" w:hAnsi="华文楷体"/>
          <w:sz w:val="28"/>
          <w:szCs w:val="28"/>
        </w:rPr>
        <w:tab/>
        <w:t>长春市第二医院，党委书记兼院长</w:t>
      </w:r>
    </w:p>
    <w:p w:rsidR="00F4013B" w:rsidRPr="00A1624C" w:rsidRDefault="0091358F" w:rsidP="007F14BF">
      <w:pPr>
        <w:ind w:firstLine="560"/>
        <w:rPr>
          <w:rFonts w:ascii="华文楷体" w:eastAsia="华文楷体" w:hAnsi="华文楷体"/>
          <w:sz w:val="28"/>
          <w:szCs w:val="28"/>
        </w:rPr>
      </w:pPr>
      <w:r w:rsidRPr="00A1624C">
        <w:rPr>
          <w:rFonts w:ascii="华文楷体" w:eastAsia="华文楷体" w:hAnsi="华文楷体"/>
          <w:sz w:val="28"/>
          <w:szCs w:val="28"/>
        </w:rPr>
        <w:t>周银玲</w:t>
      </w:r>
      <w:r w:rsidRPr="00A1624C">
        <w:rPr>
          <w:rFonts w:ascii="华文楷体" w:eastAsia="华文楷体" w:hAnsi="华文楷体"/>
          <w:sz w:val="28"/>
          <w:szCs w:val="28"/>
        </w:rPr>
        <w:tab/>
        <w:t>长春医学高等专科学校，护理学部副主任</w:t>
      </w:r>
    </w:p>
    <w:p w:rsidR="00F4013B" w:rsidRPr="00A1624C" w:rsidRDefault="0091358F" w:rsidP="007F14BF">
      <w:pPr>
        <w:ind w:firstLine="560"/>
        <w:rPr>
          <w:rFonts w:ascii="华文楷体" w:eastAsia="楷体_GB2312" w:hAnsi="楷体_GB2312"/>
          <w:sz w:val="28"/>
          <w:szCs w:val="28"/>
        </w:rPr>
      </w:pPr>
      <w:r w:rsidRPr="00A1624C">
        <w:rPr>
          <w:rFonts w:ascii="华文楷体" w:eastAsia="华文楷体" w:hAnsi="华文楷体"/>
          <w:sz w:val="28"/>
          <w:szCs w:val="28"/>
        </w:rPr>
        <w:t>王  宁</w:t>
      </w:r>
      <w:r w:rsidRPr="00A1624C">
        <w:rPr>
          <w:rFonts w:ascii="华文楷体" w:eastAsia="华文楷体" w:hAnsi="华文楷体"/>
          <w:sz w:val="28"/>
          <w:szCs w:val="28"/>
        </w:rPr>
        <w:tab/>
        <w:t>长春医学高等专科学校，护理学部副主任兼随团翻译</w:t>
      </w:r>
    </w:p>
    <w:p w:rsidR="00F4013B" w:rsidRPr="00A1624C" w:rsidRDefault="0091358F" w:rsidP="007F14BF">
      <w:pPr>
        <w:numPr>
          <w:ilvl w:val="0"/>
          <w:numId w:val="3"/>
        </w:numPr>
        <w:ind w:firstLine="560"/>
        <w:rPr>
          <w:rFonts w:ascii="华文楷体" w:eastAsia="楷体_GB2312" w:hAnsi="楷体_GB2312"/>
          <w:b/>
          <w:sz w:val="28"/>
          <w:szCs w:val="28"/>
        </w:rPr>
      </w:pPr>
      <w:r w:rsidRPr="00A1624C">
        <w:rPr>
          <w:rFonts w:ascii="华文楷体" w:eastAsia="华文楷体" w:hAnsi="华文楷体"/>
          <w:b/>
          <w:sz w:val="28"/>
          <w:szCs w:val="28"/>
        </w:rPr>
        <w:t>访问对象</w:t>
      </w:r>
    </w:p>
    <w:p w:rsidR="00F4013B" w:rsidRPr="00A1624C" w:rsidRDefault="0091358F" w:rsidP="007F14BF">
      <w:pPr>
        <w:ind w:firstLine="560"/>
        <w:rPr>
          <w:rFonts w:ascii="华文楷体" w:eastAsia="华文楷体" w:hAnsi="华文楷体"/>
          <w:sz w:val="28"/>
          <w:szCs w:val="28"/>
        </w:rPr>
      </w:pPr>
      <w:r w:rsidRPr="00A1624C">
        <w:rPr>
          <w:rFonts w:ascii="华文楷体" w:eastAsia="华文楷体" w:hAnsi="华文楷体"/>
          <w:sz w:val="28"/>
          <w:szCs w:val="28"/>
        </w:rPr>
        <w:t>加星教育集团(Canada Star Education Group); 环宇国际学院(Universal Learning Institute)；兰加拉学院(Langara College)；美国波特兰州立大学(Portland State University)；俄勒冈健康科学大学（Oregon Health &amp; Science University）；波特兰社区学院（Portland Community College）；康科德职业学院（Concorde Career College）；西雅图血液捐助中心（Blood Works），共八家机构。</w:t>
      </w:r>
    </w:p>
    <w:p w:rsidR="00F4013B" w:rsidRPr="00A1624C" w:rsidRDefault="0091358F" w:rsidP="007F14BF">
      <w:pPr>
        <w:ind w:firstLine="570"/>
        <w:rPr>
          <w:rFonts w:ascii="华文楷体" w:eastAsia="华文楷体" w:hAnsi="华文楷体"/>
          <w:b/>
          <w:sz w:val="28"/>
          <w:szCs w:val="28"/>
        </w:rPr>
      </w:pPr>
      <w:r w:rsidRPr="00A1624C">
        <w:rPr>
          <w:rFonts w:ascii="华文楷体" w:eastAsia="华文楷体" w:hAnsi="华文楷体"/>
          <w:b/>
          <w:sz w:val="28"/>
          <w:szCs w:val="28"/>
        </w:rPr>
        <w:lastRenderedPageBreak/>
        <w:t>二、出访任务</w:t>
      </w:r>
    </w:p>
    <w:p w:rsidR="00F4013B" w:rsidRPr="00A1624C" w:rsidRDefault="0091358F" w:rsidP="007F14BF">
      <w:pPr>
        <w:ind w:firstLine="570"/>
        <w:rPr>
          <w:rFonts w:ascii="华文楷体" w:eastAsia="华文楷体" w:hAnsi="华文楷体"/>
          <w:sz w:val="28"/>
          <w:szCs w:val="28"/>
        </w:rPr>
      </w:pPr>
      <w:r w:rsidRPr="00A1624C">
        <w:rPr>
          <w:rFonts w:ascii="华文楷体" w:eastAsia="华文楷体" w:hAnsi="华文楷体"/>
          <w:sz w:val="28"/>
          <w:szCs w:val="28"/>
        </w:rPr>
        <w:t>1、与美加相关院校在校际合作、职业教育、人才培养、科学研究、医学教育、养老社区服务、师资培训、学生就业、医养结合、大健康产业发展以及综合性技能人才培养等方面合作项目进行洽谈，并签署合作意向书；</w:t>
      </w:r>
    </w:p>
    <w:p w:rsidR="00F4013B" w:rsidRPr="00A1624C" w:rsidRDefault="0091358F" w:rsidP="007F14BF">
      <w:pPr>
        <w:ind w:firstLine="664"/>
        <w:rPr>
          <w:rFonts w:ascii="华文楷体" w:eastAsia="华文楷体" w:hAnsi="华文楷体"/>
          <w:sz w:val="28"/>
          <w:szCs w:val="28"/>
        </w:rPr>
      </w:pPr>
      <w:r w:rsidRPr="00A1624C">
        <w:rPr>
          <w:rFonts w:ascii="华文楷体" w:eastAsia="华文楷体" w:hAnsi="华文楷体"/>
          <w:sz w:val="28"/>
          <w:szCs w:val="28"/>
        </w:rPr>
        <w:t xml:space="preserve">2、学习先进的职业教育体系、医学教育办学理念以及院校建设管理经验，加强双方学术和文化交流，提升学校的管理水平、创新能力以及人才培养水平，进而推动长春市职业教育特别是涉及重要民生的医学教育发展，为促进“健康长春”落地生根提供人力支撑； </w:t>
      </w:r>
    </w:p>
    <w:p w:rsidR="00F4013B" w:rsidRPr="00A1624C" w:rsidRDefault="0091358F" w:rsidP="007F14BF">
      <w:pPr>
        <w:ind w:firstLine="570"/>
        <w:rPr>
          <w:rFonts w:ascii="华文楷体" w:eastAsia="华文楷体" w:hAnsi="华文楷体"/>
          <w:sz w:val="28"/>
          <w:szCs w:val="28"/>
        </w:rPr>
      </w:pPr>
      <w:r w:rsidRPr="00A1624C">
        <w:rPr>
          <w:rFonts w:ascii="华文楷体" w:eastAsia="华文楷体" w:hAnsi="华文楷体"/>
          <w:sz w:val="28"/>
          <w:szCs w:val="28"/>
        </w:rPr>
        <w:t>3、实地访问当地大学医学中心，观摩实训基地和血站，学习医院的建设经验、管理方法和服务理念，了解职业教育及医学教育的产业、行业、教学三结合的成熟经验，推动医院在院校合作、临床教学、科研服务及养老健康等事业的快速发展，把先进的管理经验带到医院的建设发展中，提高医院的影响力和综合服务能力，进而助推长春市大健康产业发展；</w:t>
      </w:r>
    </w:p>
    <w:p w:rsidR="00F4013B" w:rsidRPr="00A1624C" w:rsidRDefault="0091358F" w:rsidP="007F14BF">
      <w:pPr>
        <w:ind w:firstLine="574"/>
        <w:rPr>
          <w:rFonts w:ascii="华文楷体" w:eastAsia="华文楷体" w:hAnsi="华文楷体"/>
          <w:sz w:val="28"/>
          <w:szCs w:val="28"/>
        </w:rPr>
      </w:pPr>
      <w:r w:rsidRPr="00A1624C">
        <w:rPr>
          <w:rFonts w:ascii="华文楷体" w:eastAsia="华文楷体" w:hAnsi="华文楷体"/>
          <w:sz w:val="28"/>
          <w:szCs w:val="28"/>
        </w:rPr>
        <w:t>4、学习先进的护理管理经验和人才培养模式，就护理专业合作办学、课程设置、师资培训、学分互认、学生交流、实习、就业等合作项目进行洽谈，了解当地护理人才需求，了解美国、加拿大护理人才需求及美国注册护士取得模式，强化今后国内相关培训的教学安排和日常管理工作。</w:t>
      </w:r>
    </w:p>
    <w:p w:rsidR="00F4013B" w:rsidRPr="00A1624C" w:rsidRDefault="0091358F" w:rsidP="007F14BF">
      <w:pPr>
        <w:ind w:firstLine="570"/>
        <w:rPr>
          <w:rFonts w:ascii="华文楷体" w:eastAsia="华文楷体" w:hAnsi="华文楷体"/>
          <w:b/>
          <w:sz w:val="28"/>
          <w:szCs w:val="28"/>
        </w:rPr>
      </w:pPr>
      <w:r w:rsidRPr="00A1624C">
        <w:rPr>
          <w:rFonts w:ascii="华文楷体" w:eastAsia="华文楷体" w:hAnsi="华文楷体"/>
          <w:b/>
          <w:sz w:val="28"/>
          <w:szCs w:val="28"/>
        </w:rPr>
        <w:t>三、访问成果</w:t>
      </w:r>
    </w:p>
    <w:p w:rsidR="00FF4183" w:rsidRDefault="0091358F" w:rsidP="00FF4183">
      <w:pPr>
        <w:ind w:firstLine="570"/>
        <w:rPr>
          <w:rFonts w:ascii="华文楷体" w:eastAsia="华文楷体" w:hAnsi="华文楷体"/>
          <w:sz w:val="28"/>
          <w:szCs w:val="28"/>
        </w:rPr>
      </w:pPr>
      <w:r w:rsidRPr="00A1624C">
        <w:rPr>
          <w:rFonts w:ascii="华文楷体" w:eastAsia="华文楷体" w:hAnsi="华文楷体"/>
          <w:sz w:val="28"/>
          <w:szCs w:val="28"/>
        </w:rPr>
        <w:t>在短短五天工作日里，代表团先后飞赴温哥华、波特兰、西雅图三地，举办四次洽谈、实地</w:t>
      </w:r>
      <w:r w:rsidR="00834FCC">
        <w:rPr>
          <w:rFonts w:ascii="华文楷体" w:eastAsia="华文楷体" w:hAnsi="华文楷体"/>
          <w:sz w:val="28"/>
          <w:szCs w:val="28"/>
        </w:rPr>
        <w:t>踏查</w:t>
      </w:r>
      <w:r w:rsidRPr="00A1624C">
        <w:rPr>
          <w:rFonts w:ascii="华文楷体" w:eastAsia="华文楷体" w:hAnsi="华文楷体"/>
          <w:sz w:val="28"/>
          <w:szCs w:val="28"/>
        </w:rPr>
        <w:t>五所院校及医疗机构，签署三份合作意向协议，以务实友好的态度切实推动了与美加相关</w:t>
      </w:r>
      <w:r w:rsidR="00963DDF">
        <w:rPr>
          <w:rFonts w:ascii="华文楷体" w:eastAsia="华文楷体" w:hAnsi="华文楷体" w:hint="eastAsia"/>
          <w:sz w:val="28"/>
          <w:szCs w:val="28"/>
        </w:rPr>
        <w:t>职业</w:t>
      </w:r>
      <w:r w:rsidRPr="00A1624C">
        <w:rPr>
          <w:rFonts w:ascii="华文楷体" w:eastAsia="华文楷体" w:hAnsi="华文楷体"/>
          <w:sz w:val="28"/>
          <w:szCs w:val="28"/>
        </w:rPr>
        <w:t>教育和医疗机构的交流和沟通，为提升人才培养成效、加强医学教育产业、行业、教学的有机结合奠定基础，为医护专业学生出国留学、就业架构了优质桥梁。</w:t>
      </w:r>
    </w:p>
    <w:p w:rsidR="00F4013B" w:rsidRPr="00FF4183" w:rsidRDefault="00DA57E8" w:rsidP="00FF4183">
      <w:pPr>
        <w:ind w:firstLine="570"/>
        <w:rPr>
          <w:rFonts w:ascii="华文楷体" w:eastAsia="华文楷体" w:hAnsi="华文楷体"/>
          <w:sz w:val="28"/>
          <w:szCs w:val="28"/>
        </w:rPr>
      </w:pPr>
      <w:r>
        <w:rPr>
          <w:rFonts w:ascii="华文楷体" w:eastAsia="华文楷体" w:hAnsi="华文楷体" w:hint="eastAsia"/>
          <w:b/>
          <w:sz w:val="28"/>
          <w:szCs w:val="28"/>
        </w:rPr>
        <w:lastRenderedPageBreak/>
        <w:t>（一）</w:t>
      </w:r>
      <w:r w:rsidR="0091358F" w:rsidRPr="00A1624C">
        <w:rPr>
          <w:rFonts w:ascii="华文楷体" w:eastAsia="华文楷体" w:hAnsi="华文楷体"/>
          <w:b/>
          <w:sz w:val="28"/>
          <w:szCs w:val="28"/>
        </w:rPr>
        <w:t>加</w:t>
      </w:r>
      <w:proofErr w:type="gramStart"/>
      <w:r w:rsidR="0091358F" w:rsidRPr="00A1624C">
        <w:rPr>
          <w:rFonts w:ascii="华文楷体" w:eastAsia="华文楷体" w:hAnsi="华文楷体"/>
          <w:b/>
          <w:sz w:val="28"/>
          <w:szCs w:val="28"/>
        </w:rPr>
        <w:t>星教育</w:t>
      </w:r>
      <w:proofErr w:type="gramEnd"/>
      <w:r w:rsidR="0091358F" w:rsidRPr="00A1624C">
        <w:rPr>
          <w:rFonts w:ascii="华文楷体" w:eastAsia="华文楷体" w:hAnsi="华文楷体"/>
          <w:b/>
          <w:sz w:val="28"/>
          <w:szCs w:val="28"/>
        </w:rPr>
        <w:t>集团</w:t>
      </w:r>
    </w:p>
    <w:p w:rsidR="00F4013B" w:rsidRPr="00A1624C" w:rsidRDefault="00FF4183" w:rsidP="00FF4183">
      <w:pPr>
        <w:rPr>
          <w:rFonts w:ascii="华文楷体" w:eastAsia="华文楷体" w:hAnsi="华文楷体"/>
          <w:sz w:val="28"/>
          <w:szCs w:val="28"/>
        </w:rPr>
      </w:pPr>
      <w:r>
        <w:rPr>
          <w:rFonts w:ascii="华文楷体" w:eastAsia="华文楷体" w:hAnsi="华文楷体" w:hint="eastAsia"/>
          <w:sz w:val="28"/>
          <w:szCs w:val="28"/>
        </w:rPr>
        <w:t xml:space="preserve">    </w:t>
      </w:r>
      <w:r w:rsidR="0091358F" w:rsidRPr="00A1624C">
        <w:rPr>
          <w:rFonts w:ascii="华文楷体" w:eastAsia="华文楷体" w:hAnsi="华文楷体"/>
          <w:sz w:val="28"/>
          <w:szCs w:val="28"/>
        </w:rPr>
        <w:t>加</w:t>
      </w:r>
      <w:proofErr w:type="gramStart"/>
      <w:r w:rsidR="0091358F" w:rsidRPr="00A1624C">
        <w:rPr>
          <w:rFonts w:ascii="华文楷体" w:eastAsia="华文楷体" w:hAnsi="华文楷体"/>
          <w:sz w:val="28"/>
          <w:szCs w:val="28"/>
        </w:rPr>
        <w:t>星教育</w:t>
      </w:r>
      <w:proofErr w:type="gramEnd"/>
      <w:r w:rsidR="0091358F" w:rsidRPr="00A1624C">
        <w:rPr>
          <w:rFonts w:ascii="华文楷体" w:eastAsia="华文楷体" w:hAnsi="华文楷体"/>
          <w:sz w:val="28"/>
          <w:szCs w:val="28"/>
        </w:rPr>
        <w:t>集团是加拿BC省一所专业教育组织。受该集团邀请，代表团访问了集团下属的加拿大留学友好协会，与会长Robert Anstey、教育总监Aggie Lu，学生服务总监William Tsai等人员座谈。协会会长重点介绍了他们在中国的合作伙伴以及中国学生在加拿大的学习情况。通过交流，了解更多关于加星教育集团的运营功能。</w:t>
      </w:r>
      <w:r w:rsidR="00BB2C14" w:rsidRPr="00A1624C">
        <w:rPr>
          <w:rFonts w:ascii="华文楷体" w:eastAsia="华文楷体" w:hAnsi="华文楷体"/>
          <w:sz w:val="28"/>
          <w:szCs w:val="28"/>
        </w:rPr>
        <w:t>通过友好磋商确定，加</w:t>
      </w:r>
      <w:proofErr w:type="gramStart"/>
      <w:r w:rsidR="00BB2C14" w:rsidRPr="00A1624C">
        <w:rPr>
          <w:rFonts w:ascii="华文楷体" w:eastAsia="华文楷体" w:hAnsi="华文楷体"/>
          <w:sz w:val="28"/>
          <w:szCs w:val="28"/>
        </w:rPr>
        <w:t>星教育</w:t>
      </w:r>
      <w:proofErr w:type="gramEnd"/>
      <w:r w:rsidR="00BB2C14" w:rsidRPr="00A1624C">
        <w:rPr>
          <w:rFonts w:ascii="华文楷体" w:eastAsia="华文楷体" w:hAnsi="华文楷体"/>
          <w:sz w:val="28"/>
          <w:szCs w:val="28"/>
        </w:rPr>
        <w:t>集团在未来工作中有能力为长春市教育局和长春医高专搭建与加拿大相关院校及机构更多的合作途径。</w:t>
      </w:r>
      <w:r w:rsidR="0091358F" w:rsidRPr="00A1624C">
        <w:rPr>
          <w:rFonts w:ascii="华文楷体" w:eastAsia="华文楷体" w:hAnsi="华文楷体"/>
          <w:sz w:val="28"/>
          <w:szCs w:val="28"/>
        </w:rPr>
        <w:t>姜元生书记与Robert Anstey会长签署了意向合作协议。会后，代表团</w:t>
      </w:r>
      <w:r w:rsidR="00834FCC">
        <w:rPr>
          <w:rFonts w:ascii="华文楷体" w:eastAsia="华文楷体" w:hAnsi="华文楷体"/>
          <w:sz w:val="28"/>
          <w:szCs w:val="28"/>
        </w:rPr>
        <w:t>访问</w:t>
      </w:r>
      <w:r w:rsidR="0091358F" w:rsidRPr="00A1624C">
        <w:rPr>
          <w:rFonts w:ascii="华文楷体" w:eastAsia="华文楷体" w:hAnsi="华文楷体"/>
          <w:sz w:val="28"/>
          <w:szCs w:val="28"/>
        </w:rPr>
        <w:t>了当地加星中学（加</w:t>
      </w:r>
      <w:proofErr w:type="gramStart"/>
      <w:r w:rsidR="0091358F" w:rsidRPr="00A1624C">
        <w:rPr>
          <w:rFonts w:ascii="华文楷体" w:eastAsia="华文楷体" w:hAnsi="华文楷体"/>
          <w:sz w:val="28"/>
          <w:szCs w:val="28"/>
        </w:rPr>
        <w:t>星教育</w:t>
      </w:r>
      <w:proofErr w:type="gramEnd"/>
      <w:r w:rsidR="0091358F" w:rsidRPr="00A1624C">
        <w:rPr>
          <w:rFonts w:ascii="华文楷体" w:eastAsia="华文楷体" w:hAnsi="华文楷体"/>
          <w:sz w:val="28"/>
          <w:szCs w:val="28"/>
        </w:rPr>
        <w:t>集团的另一所下设机构）</w:t>
      </w:r>
      <w:r>
        <w:rPr>
          <w:rFonts w:ascii="华文楷体" w:eastAsia="华文楷体" w:hAnsi="华文楷体" w:hint="eastAsia"/>
          <w:sz w:val="28"/>
          <w:szCs w:val="28"/>
        </w:rPr>
        <w:t>，参观</w:t>
      </w:r>
      <w:r w:rsidR="0091358F" w:rsidRPr="00A1624C">
        <w:rPr>
          <w:rFonts w:ascii="华文楷体" w:eastAsia="华文楷体" w:hAnsi="华文楷体"/>
          <w:sz w:val="28"/>
          <w:szCs w:val="28"/>
        </w:rPr>
        <w:t>校园、体育馆、学生礼堂等场所，对整洁的环境和规范的管理留下深刻印象。</w:t>
      </w:r>
    </w:p>
    <w:p w:rsidR="00F4013B" w:rsidRPr="00A1624C" w:rsidRDefault="0091358F" w:rsidP="007F14BF">
      <w:pPr>
        <w:jc w:val="left"/>
        <w:rPr>
          <w:rFonts w:ascii="华文楷体" w:eastAsia="华文楷体" w:hAnsi="华文楷体"/>
          <w:sz w:val="28"/>
          <w:szCs w:val="28"/>
        </w:rPr>
      </w:pPr>
      <w:r w:rsidRPr="00A1624C">
        <w:rPr>
          <w:noProof/>
          <w:sz w:val="20"/>
        </w:rPr>
        <w:drawing>
          <wp:inline distT="0" distB="0" distL="0" distR="0">
            <wp:extent cx="2847279" cy="1828165"/>
            <wp:effectExtent l="19050" t="19050" r="0" b="635"/>
            <wp:docPr id="9" name="图片 0" descr="微信图片_20180927151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Users/lenovo/AppData/Roaming/JisuOffice/ETemp/5480_7919096/image1.jpeg"/>
                    <pic:cNvPicPr>
                      <a:picLocks noChangeAspect="1" noChangeArrowheads="1"/>
                    </pic:cNvPicPr>
                  </pic:nvPicPr>
                  <pic:blipFill>
                    <a:blip r:embed="rId7" cstate="print"/>
                    <a:stretch>
                      <a:fillRect/>
                    </a:stretch>
                  </pic:blipFill>
                  <pic:spPr>
                    <a:xfrm>
                      <a:off x="0" y="0"/>
                      <a:ext cx="2889516" cy="1855284"/>
                    </a:xfrm>
                    <a:prstGeom prst="rect">
                      <a:avLst/>
                    </a:prstGeom>
                    <a:ln w="25400" cap="flat" cmpd="sng">
                      <a:solidFill>
                        <a:schemeClr val="accent4">
                          <a:lumMod val="75000"/>
                        </a:schemeClr>
                      </a:solidFill>
                      <a:prstDash val="solid"/>
                    </a:ln>
                  </pic:spPr>
                </pic:pic>
              </a:graphicData>
            </a:graphic>
          </wp:inline>
        </w:drawing>
      </w:r>
      <w:r w:rsidRPr="00A1624C">
        <w:rPr>
          <w:rFonts w:ascii="华文楷体" w:eastAsia="华文楷体" w:hAnsi="华文楷体"/>
          <w:sz w:val="28"/>
          <w:szCs w:val="28"/>
        </w:rPr>
        <w:t xml:space="preserve"> </w:t>
      </w:r>
      <w:r w:rsidRPr="00A1624C">
        <w:rPr>
          <w:noProof/>
          <w:sz w:val="20"/>
        </w:rPr>
        <w:drawing>
          <wp:inline distT="0" distB="0" distL="0" distR="0">
            <wp:extent cx="2682217" cy="1837690"/>
            <wp:effectExtent l="19050" t="19050" r="4445" b="0"/>
            <wp:docPr id="1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Users/lenovo/AppData/Roaming/JisuOffice/ETemp/5480_7919096/image2.jpeg"/>
                    <pic:cNvPicPr>
                      <a:picLocks noChangeAspect="1" noChangeArrowheads="1"/>
                    </pic:cNvPicPr>
                  </pic:nvPicPr>
                  <pic:blipFill>
                    <a:blip r:embed="rId8" cstate="print"/>
                    <a:stretch>
                      <a:fillRect/>
                    </a:stretch>
                  </pic:blipFill>
                  <pic:spPr>
                    <a:xfrm>
                      <a:off x="0" y="0"/>
                      <a:ext cx="2696420" cy="1847421"/>
                    </a:xfrm>
                    <a:prstGeom prst="rect">
                      <a:avLst/>
                    </a:prstGeom>
                    <a:ln w="25400" cap="flat" cmpd="sng">
                      <a:solidFill>
                        <a:schemeClr val="accent4">
                          <a:lumMod val="75000"/>
                        </a:schemeClr>
                      </a:solidFill>
                      <a:prstDash val="solid"/>
                    </a:ln>
                  </pic:spPr>
                </pic:pic>
              </a:graphicData>
            </a:graphic>
          </wp:inline>
        </w:drawing>
      </w:r>
    </w:p>
    <w:p w:rsidR="00F4013B" w:rsidRPr="001E3355" w:rsidRDefault="001E3355" w:rsidP="007F14BF">
      <w:pPr>
        <w:ind w:firstLineChars="200" w:firstLine="561"/>
        <w:rPr>
          <w:rFonts w:ascii="华文楷体" w:eastAsia="华文楷体" w:hAnsi="华文楷体"/>
          <w:b/>
          <w:sz w:val="28"/>
          <w:szCs w:val="28"/>
        </w:rPr>
      </w:pPr>
      <w:r>
        <w:rPr>
          <w:rFonts w:ascii="华文楷体" w:eastAsia="华文楷体" w:hAnsi="华文楷体" w:hint="eastAsia"/>
          <w:b/>
          <w:sz w:val="28"/>
          <w:szCs w:val="28"/>
        </w:rPr>
        <w:t>（二）</w:t>
      </w:r>
      <w:r w:rsidR="0091358F" w:rsidRPr="001E3355">
        <w:rPr>
          <w:rFonts w:ascii="华文楷体" w:eastAsia="华文楷体" w:hAnsi="华文楷体"/>
          <w:b/>
          <w:sz w:val="28"/>
          <w:szCs w:val="28"/>
        </w:rPr>
        <w:t>环宇国际学院 (ULI)</w:t>
      </w:r>
    </w:p>
    <w:p w:rsidR="00F4013B" w:rsidRPr="00A1624C" w:rsidRDefault="0091358F" w:rsidP="007F14BF">
      <w:pPr>
        <w:ind w:firstLine="664"/>
        <w:rPr>
          <w:rFonts w:ascii="华文楷体" w:eastAsia="华文楷体" w:hAnsi="华文楷体"/>
          <w:sz w:val="28"/>
          <w:szCs w:val="28"/>
        </w:rPr>
      </w:pPr>
      <w:r w:rsidRPr="00A1624C">
        <w:rPr>
          <w:rFonts w:ascii="华文楷体" w:eastAsia="华文楷体" w:hAnsi="华文楷体"/>
          <w:sz w:val="28"/>
          <w:szCs w:val="28"/>
        </w:rPr>
        <w:t>代表团</w:t>
      </w:r>
      <w:r w:rsidR="00D15641">
        <w:rPr>
          <w:rFonts w:ascii="华文楷体" w:eastAsia="华文楷体" w:hAnsi="华文楷体"/>
          <w:sz w:val="28"/>
          <w:szCs w:val="28"/>
        </w:rPr>
        <w:t>与</w:t>
      </w:r>
      <w:r w:rsidR="00EB5BD3" w:rsidRPr="00A1624C">
        <w:rPr>
          <w:rFonts w:ascii="华文楷体" w:eastAsia="华文楷体" w:hAnsi="华文楷体"/>
          <w:sz w:val="28"/>
          <w:szCs w:val="28"/>
        </w:rPr>
        <w:t>环宇国际学院</w:t>
      </w:r>
      <w:r w:rsidRPr="00A1624C">
        <w:rPr>
          <w:rFonts w:ascii="华文楷体" w:eastAsia="华文楷体" w:hAnsi="华文楷体"/>
          <w:sz w:val="28"/>
          <w:szCs w:val="28"/>
        </w:rPr>
        <w:t>总裁李维章会面。双方各自介绍了办学情况并展开合作洽谈，成果丰富。该学院设有语言中心和注册护士班，长期开设英语语言培训课程和加拿大护士资格证书桥接课程培训，学费低廉，符合中国护理专业学生的实际情况，可以帮助中国护士尽快考取加拿大护士资格证书并拿到工作签证，双方有进一步合作的空间。同时，双方在教师派遣和培训、课程合作等方面亦有合作的潜力和空间（中方可以派教师去学</w:t>
      </w:r>
      <w:r w:rsidRPr="00A1624C">
        <w:rPr>
          <w:rFonts w:ascii="华文楷体" w:eastAsia="华文楷体" w:hAnsi="华文楷体"/>
          <w:sz w:val="28"/>
          <w:szCs w:val="28"/>
        </w:rPr>
        <w:lastRenderedPageBreak/>
        <w:t>习他们的课程，他们的桥接课程也可以部分在中国授课，以节省学生拿到证书的时间）。姜元生书记与李维章总裁签订了合作意向协议。会后，环宇学院对代表团访问情况及时进行了报道。</w:t>
      </w:r>
    </w:p>
    <w:p w:rsidR="00F4013B" w:rsidRPr="00A1624C" w:rsidRDefault="0091358F" w:rsidP="007F14BF">
      <w:pPr>
        <w:jc w:val="left"/>
        <w:rPr>
          <w:rFonts w:ascii="华文楷体" w:eastAsia="华文楷体" w:hAnsi="华文楷体"/>
          <w:sz w:val="28"/>
          <w:szCs w:val="28"/>
        </w:rPr>
      </w:pPr>
      <w:r w:rsidRPr="00A1624C">
        <w:rPr>
          <w:noProof/>
          <w:sz w:val="20"/>
        </w:rPr>
        <w:drawing>
          <wp:inline distT="0" distB="0" distL="0" distR="0">
            <wp:extent cx="2819400" cy="1881505"/>
            <wp:effectExtent l="19050" t="19050" r="0" b="4445"/>
            <wp:docPr id="11" name="图片 1" descr="微信图片_201809271510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Users/lenovo/AppData/Roaming/JisuOffice/ETemp/5480_7919096/image3.jpeg"/>
                    <pic:cNvPicPr>
                      <a:picLocks noChangeAspect="1" noChangeArrowheads="1"/>
                    </pic:cNvPicPr>
                  </pic:nvPicPr>
                  <pic:blipFill>
                    <a:blip r:embed="rId9" cstate="print"/>
                    <a:stretch>
                      <a:fillRect/>
                    </a:stretch>
                  </pic:blipFill>
                  <pic:spPr>
                    <a:xfrm>
                      <a:off x="0" y="0"/>
                      <a:ext cx="2846710" cy="1899730"/>
                    </a:xfrm>
                    <a:prstGeom prst="rect">
                      <a:avLst/>
                    </a:prstGeom>
                    <a:ln w="25400" cap="flat" cmpd="sng">
                      <a:solidFill>
                        <a:schemeClr val="accent4">
                          <a:lumMod val="75000"/>
                        </a:schemeClr>
                      </a:solidFill>
                      <a:prstDash val="solid"/>
                    </a:ln>
                  </pic:spPr>
                </pic:pic>
              </a:graphicData>
            </a:graphic>
          </wp:inline>
        </w:drawing>
      </w:r>
      <w:r w:rsidR="005F15ED">
        <w:rPr>
          <w:rFonts w:hAnsi="Times New Roman" w:hint="eastAsia"/>
          <w:sz w:val="20"/>
          <w:szCs w:val="20"/>
        </w:rPr>
        <w:t xml:space="preserve"> </w:t>
      </w:r>
      <w:r w:rsidRPr="00A1624C">
        <w:rPr>
          <w:noProof/>
          <w:sz w:val="20"/>
        </w:rPr>
        <w:drawing>
          <wp:inline distT="0" distB="0" distL="0" distR="0">
            <wp:extent cx="2800350" cy="1885315"/>
            <wp:effectExtent l="19050" t="19050" r="0" b="635"/>
            <wp:docPr id="1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Users/lenovo/AppData/Roaming/JisuOffice/ETemp/5480_7919096/image4.jpeg"/>
                    <pic:cNvPicPr>
                      <a:picLocks noChangeAspect="1" noChangeArrowheads="1"/>
                    </pic:cNvPicPr>
                  </pic:nvPicPr>
                  <pic:blipFill>
                    <a:blip r:embed="rId10" cstate="print"/>
                    <a:stretch>
                      <a:fillRect/>
                    </a:stretch>
                  </pic:blipFill>
                  <pic:spPr>
                    <a:xfrm>
                      <a:off x="0" y="0"/>
                      <a:ext cx="2824092" cy="1901299"/>
                    </a:xfrm>
                    <a:prstGeom prst="rect">
                      <a:avLst/>
                    </a:prstGeom>
                    <a:ln w="25400" cap="flat" cmpd="sng">
                      <a:solidFill>
                        <a:schemeClr val="accent4">
                          <a:lumMod val="75000"/>
                        </a:schemeClr>
                      </a:solidFill>
                      <a:prstDash val="solid"/>
                    </a:ln>
                  </pic:spPr>
                </pic:pic>
              </a:graphicData>
            </a:graphic>
          </wp:inline>
        </w:drawing>
      </w:r>
    </w:p>
    <w:p w:rsidR="00F4013B" w:rsidRPr="009F6EA4" w:rsidRDefault="009F6EA4" w:rsidP="007F14BF">
      <w:pPr>
        <w:ind w:firstLineChars="200" w:firstLine="561"/>
        <w:rPr>
          <w:rFonts w:ascii="华文楷体" w:eastAsia="华文楷体" w:hAnsi="华文楷体"/>
          <w:b/>
          <w:sz w:val="28"/>
          <w:szCs w:val="28"/>
        </w:rPr>
      </w:pPr>
      <w:r>
        <w:rPr>
          <w:rFonts w:ascii="华文楷体" w:eastAsia="华文楷体" w:hAnsi="华文楷体" w:hint="eastAsia"/>
          <w:b/>
          <w:sz w:val="28"/>
          <w:szCs w:val="28"/>
        </w:rPr>
        <w:t>（三）</w:t>
      </w:r>
      <w:r w:rsidR="0091358F" w:rsidRPr="009F6EA4">
        <w:rPr>
          <w:rFonts w:ascii="华文楷体" w:eastAsia="华文楷体" w:hAnsi="华文楷体"/>
          <w:b/>
          <w:sz w:val="28"/>
          <w:szCs w:val="28"/>
        </w:rPr>
        <w:t xml:space="preserve">兰加拉学院 </w:t>
      </w:r>
    </w:p>
    <w:p w:rsidR="00F4013B" w:rsidRPr="00A1624C" w:rsidRDefault="0091358F" w:rsidP="007F14BF">
      <w:pPr>
        <w:ind w:firstLine="568"/>
        <w:rPr>
          <w:rFonts w:ascii="华文楷体" w:eastAsia="华文楷体" w:hAnsi="华文楷体"/>
          <w:sz w:val="28"/>
          <w:szCs w:val="28"/>
        </w:rPr>
      </w:pPr>
      <w:r w:rsidRPr="00A1624C">
        <w:rPr>
          <w:rFonts w:ascii="华文楷体" w:eastAsia="华文楷体" w:hAnsi="华文楷体"/>
          <w:sz w:val="28"/>
          <w:szCs w:val="28"/>
        </w:rPr>
        <w:t>代表团与</w:t>
      </w:r>
      <w:r w:rsidR="00EB5BD3" w:rsidRPr="00A1624C">
        <w:rPr>
          <w:rFonts w:ascii="华文楷体" w:eastAsia="华文楷体" w:hAnsi="华文楷体"/>
          <w:sz w:val="28"/>
          <w:szCs w:val="28"/>
        </w:rPr>
        <w:t>温哥华兰加拉学院</w:t>
      </w:r>
      <w:r w:rsidRPr="00A1624C">
        <w:rPr>
          <w:rFonts w:ascii="华文楷体" w:eastAsia="华文楷体" w:hAnsi="华文楷体"/>
          <w:sz w:val="28"/>
          <w:szCs w:val="28"/>
        </w:rPr>
        <w:t>教授，BC省议员邱丽莲女士座谈。邱女士首先介绍了兰加拉学院的基本办学情况、课程开设类别等。特别介绍了加拿大护士的工作政策以及护理专业学历对接的情况。</w:t>
      </w:r>
      <w:r w:rsidR="00930500">
        <w:rPr>
          <w:rFonts w:ascii="华文楷体" w:eastAsia="华文楷体" w:hAnsi="华文楷体" w:hint="eastAsia"/>
          <w:sz w:val="28"/>
          <w:szCs w:val="28"/>
        </w:rPr>
        <w:t>邱女士还担任</w:t>
      </w:r>
      <w:bookmarkStart w:id="0" w:name="_GoBack"/>
      <w:bookmarkEnd w:id="0"/>
      <w:r w:rsidRPr="00A1624C">
        <w:rPr>
          <w:rFonts w:ascii="华文楷体" w:eastAsia="华文楷体" w:hAnsi="华文楷体"/>
          <w:sz w:val="28"/>
          <w:szCs w:val="28"/>
        </w:rPr>
        <w:t>中医高校联合会创会会长，她简要介绍了中医师在加拿大的从业状况，为</w:t>
      </w:r>
      <w:r w:rsidR="00A1624C">
        <w:rPr>
          <w:rFonts w:ascii="华文楷体" w:eastAsia="华文楷体" w:hAnsi="华文楷体" w:hint="eastAsia"/>
          <w:sz w:val="28"/>
          <w:szCs w:val="28"/>
        </w:rPr>
        <w:t>长春市教育局</w:t>
      </w:r>
      <w:r w:rsidRPr="00A1624C">
        <w:rPr>
          <w:rFonts w:ascii="华文楷体" w:eastAsia="华文楷体" w:hAnsi="华文楷体"/>
          <w:sz w:val="28"/>
          <w:szCs w:val="28"/>
        </w:rPr>
        <w:t>、</w:t>
      </w:r>
      <w:r w:rsidR="00A1624C">
        <w:rPr>
          <w:rFonts w:ascii="华文楷体" w:eastAsia="华文楷体" w:hAnsi="华文楷体" w:hint="eastAsia"/>
          <w:sz w:val="28"/>
          <w:szCs w:val="28"/>
        </w:rPr>
        <w:t>长春医高专以及两所</w:t>
      </w:r>
      <w:r w:rsidRPr="00A1624C">
        <w:rPr>
          <w:rFonts w:ascii="华文楷体" w:eastAsia="华文楷体" w:hAnsi="华文楷体"/>
          <w:sz w:val="28"/>
          <w:szCs w:val="28"/>
        </w:rPr>
        <w:t>医院在未来外派人员方面提供的可行性指导。</w:t>
      </w:r>
    </w:p>
    <w:p w:rsidR="00F4013B" w:rsidRPr="00A1624C" w:rsidRDefault="0091358F" w:rsidP="007F14BF">
      <w:pPr>
        <w:jc w:val="left"/>
        <w:rPr>
          <w:rFonts w:ascii="华文楷体" w:eastAsia="华文楷体" w:hAnsi="华文楷体"/>
          <w:sz w:val="28"/>
          <w:szCs w:val="28"/>
        </w:rPr>
      </w:pPr>
      <w:r w:rsidRPr="00A1624C">
        <w:rPr>
          <w:noProof/>
          <w:sz w:val="20"/>
        </w:rPr>
        <w:drawing>
          <wp:inline distT="0" distB="0" distL="0" distR="0">
            <wp:extent cx="2857500" cy="1904955"/>
            <wp:effectExtent l="19050" t="19050" r="0" b="635"/>
            <wp:docPr id="13" name="图片 2" descr="微信图片_20180927151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Users/lenovo/AppData/Roaming/JisuOffice/ETemp/5480_7919096/image5.jpeg"/>
                    <pic:cNvPicPr>
                      <a:picLocks noChangeAspect="1" noChangeArrowheads="1"/>
                    </pic:cNvPicPr>
                  </pic:nvPicPr>
                  <pic:blipFill>
                    <a:blip r:embed="rId11" cstate="print"/>
                    <a:stretch>
                      <a:fillRect/>
                    </a:stretch>
                  </pic:blipFill>
                  <pic:spPr>
                    <a:xfrm>
                      <a:off x="0" y="0"/>
                      <a:ext cx="2872603" cy="1915023"/>
                    </a:xfrm>
                    <a:prstGeom prst="rect">
                      <a:avLst/>
                    </a:prstGeom>
                    <a:ln w="25400" cap="flat" cmpd="sng">
                      <a:solidFill>
                        <a:schemeClr val="accent4">
                          <a:lumMod val="75000"/>
                        </a:schemeClr>
                      </a:solidFill>
                      <a:prstDash val="solid"/>
                    </a:ln>
                  </pic:spPr>
                </pic:pic>
              </a:graphicData>
            </a:graphic>
          </wp:inline>
        </w:drawing>
      </w:r>
      <w:r w:rsidR="003F6992">
        <w:rPr>
          <w:rFonts w:ascii="华文楷体" w:eastAsia="华文楷体" w:hAnsi="华文楷体" w:hint="eastAsia"/>
          <w:sz w:val="28"/>
          <w:szCs w:val="28"/>
        </w:rPr>
        <w:t xml:space="preserve"> </w:t>
      </w:r>
      <w:r w:rsidRPr="00A1624C">
        <w:rPr>
          <w:noProof/>
          <w:sz w:val="20"/>
        </w:rPr>
        <w:drawing>
          <wp:inline distT="0" distB="0" distL="0" distR="0">
            <wp:extent cx="2695575" cy="1912178"/>
            <wp:effectExtent l="19050" t="19050" r="0" b="0"/>
            <wp:docPr id="18"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Users/lenovo/AppData/Roaming/JisuOffice/ETemp/5480_7919096/image6.jpeg"/>
                    <pic:cNvPicPr>
                      <a:picLocks noChangeAspect="1" noChangeArrowheads="1"/>
                    </pic:cNvPicPr>
                  </pic:nvPicPr>
                  <pic:blipFill>
                    <a:blip r:embed="rId12" cstate="print"/>
                    <a:stretch>
                      <a:fillRect/>
                    </a:stretch>
                  </pic:blipFill>
                  <pic:spPr>
                    <a:xfrm>
                      <a:off x="0" y="0"/>
                      <a:ext cx="2714168" cy="1925367"/>
                    </a:xfrm>
                    <a:prstGeom prst="rect">
                      <a:avLst/>
                    </a:prstGeom>
                    <a:ln w="25400" cap="flat" cmpd="sng">
                      <a:solidFill>
                        <a:schemeClr val="accent4">
                          <a:lumMod val="75000"/>
                        </a:schemeClr>
                      </a:solidFill>
                      <a:prstDash val="solid"/>
                    </a:ln>
                  </pic:spPr>
                </pic:pic>
              </a:graphicData>
            </a:graphic>
          </wp:inline>
        </w:drawing>
      </w:r>
    </w:p>
    <w:p w:rsidR="00F4013B" w:rsidRPr="00B07347" w:rsidRDefault="00B07347" w:rsidP="007F14BF">
      <w:pPr>
        <w:ind w:firstLineChars="200" w:firstLine="561"/>
        <w:rPr>
          <w:rFonts w:ascii="华文楷体" w:eastAsia="华文楷体" w:hAnsi="华文楷体"/>
          <w:b/>
          <w:sz w:val="28"/>
          <w:szCs w:val="28"/>
        </w:rPr>
      </w:pPr>
      <w:r>
        <w:rPr>
          <w:rFonts w:ascii="华文楷体" w:eastAsia="华文楷体" w:hAnsi="华文楷体" w:hint="eastAsia"/>
          <w:b/>
          <w:sz w:val="28"/>
          <w:szCs w:val="28"/>
        </w:rPr>
        <w:t>（四）</w:t>
      </w:r>
      <w:r w:rsidR="0091358F" w:rsidRPr="00B07347">
        <w:rPr>
          <w:rFonts w:ascii="华文楷体" w:eastAsia="华文楷体" w:hAnsi="华文楷体"/>
          <w:b/>
          <w:sz w:val="28"/>
          <w:szCs w:val="28"/>
        </w:rPr>
        <w:t xml:space="preserve">波特兰州立大学（PSU） </w:t>
      </w:r>
    </w:p>
    <w:p w:rsidR="00F4013B" w:rsidRPr="00A1624C" w:rsidRDefault="0091358F" w:rsidP="007F14BF">
      <w:pPr>
        <w:rPr>
          <w:rFonts w:ascii="Times New Roman" w:eastAsia="华文楷体" w:hAnsi="华文楷体"/>
          <w:sz w:val="28"/>
          <w:szCs w:val="28"/>
        </w:rPr>
      </w:pPr>
      <w:r w:rsidRPr="00A1624C">
        <w:rPr>
          <w:rFonts w:ascii="华文楷体" w:eastAsia="华文楷体" w:hAnsi="华文楷体"/>
          <w:sz w:val="28"/>
          <w:szCs w:val="28"/>
        </w:rPr>
        <w:t xml:space="preserve">   代表团</w:t>
      </w:r>
      <w:r w:rsidRPr="00A1624C">
        <w:rPr>
          <w:rFonts w:ascii="Times New Roman" w:eastAsia="华文楷体" w:hAnsi="华文楷体"/>
          <w:sz w:val="28"/>
          <w:szCs w:val="28"/>
        </w:rPr>
        <w:t>与</w:t>
      </w:r>
      <w:r w:rsidR="00EB5BD3" w:rsidRPr="00A1624C">
        <w:rPr>
          <w:rFonts w:ascii="华文楷体" w:eastAsia="华文楷体" w:hAnsi="华文楷体"/>
          <w:sz w:val="28"/>
          <w:szCs w:val="28"/>
        </w:rPr>
        <w:t>波特兰州立大学</w:t>
      </w:r>
      <w:r w:rsidRPr="00A1624C">
        <w:rPr>
          <w:rFonts w:ascii="Times New Roman" w:eastAsia="华文楷体" w:hAnsi="华文楷体"/>
          <w:sz w:val="28"/>
          <w:szCs w:val="28"/>
        </w:rPr>
        <w:t>国际短期项目主任</w:t>
      </w:r>
      <w:r w:rsidRPr="00A1624C">
        <w:rPr>
          <w:rFonts w:ascii="Times New Roman" w:eastAsia="华文楷体" w:hAnsi="华文楷体"/>
          <w:sz w:val="28"/>
          <w:szCs w:val="28"/>
        </w:rPr>
        <w:t xml:space="preserve">Jeff </w:t>
      </w:r>
      <w:proofErr w:type="spellStart"/>
      <w:r w:rsidRPr="00A1624C">
        <w:rPr>
          <w:rFonts w:ascii="Times New Roman" w:eastAsia="华文楷体" w:hAnsi="华文楷体"/>
          <w:sz w:val="28"/>
          <w:szCs w:val="28"/>
        </w:rPr>
        <w:t>Baffaro</w:t>
      </w:r>
      <w:proofErr w:type="spellEnd"/>
      <w:r w:rsidRPr="00A1624C">
        <w:rPr>
          <w:rFonts w:ascii="Times New Roman" w:eastAsia="华文楷体" w:hAnsi="华文楷体"/>
          <w:sz w:val="28"/>
          <w:szCs w:val="28"/>
        </w:rPr>
        <w:t>、项目经理</w:t>
      </w:r>
      <w:r w:rsidRPr="00A1624C">
        <w:rPr>
          <w:rFonts w:ascii="Times New Roman" w:eastAsia="华文楷体" w:hAnsi="华文楷体"/>
          <w:sz w:val="28"/>
          <w:szCs w:val="28"/>
        </w:rPr>
        <w:t>Paul G. Braun</w:t>
      </w:r>
      <w:r w:rsidRPr="00A1624C">
        <w:rPr>
          <w:rFonts w:ascii="Times New Roman" w:eastAsia="华文楷体" w:hAnsi="华文楷体"/>
          <w:sz w:val="28"/>
          <w:szCs w:val="28"/>
        </w:rPr>
        <w:t>以及学生服务协调员</w:t>
      </w:r>
      <w:r w:rsidRPr="00A1624C">
        <w:rPr>
          <w:rFonts w:ascii="Times New Roman" w:eastAsia="华文楷体" w:hAnsi="华文楷体"/>
          <w:sz w:val="28"/>
          <w:szCs w:val="28"/>
        </w:rPr>
        <w:t>Karen Estella Popp</w:t>
      </w:r>
      <w:r w:rsidRPr="00A1624C">
        <w:rPr>
          <w:rFonts w:ascii="Times New Roman" w:eastAsia="华文楷体" w:hAnsi="华文楷体"/>
          <w:sz w:val="28"/>
          <w:szCs w:val="28"/>
        </w:rPr>
        <w:t>展开会谈。该校专业中，有医疗卫生管理课程可以探讨与长春医高专探讨合作，同时双方在未来可</w:t>
      </w:r>
      <w:r w:rsidRPr="00A1624C">
        <w:rPr>
          <w:rFonts w:ascii="Times New Roman" w:eastAsia="华文楷体" w:hAnsi="华文楷体"/>
          <w:sz w:val="28"/>
          <w:szCs w:val="28"/>
        </w:rPr>
        <w:lastRenderedPageBreak/>
        <w:t>以尝试互派学生进行短期交流。同时介绍了波特兰另外一所院校</w:t>
      </w:r>
      <w:r w:rsidRPr="00A1624C">
        <w:rPr>
          <w:rFonts w:ascii="Times New Roman" w:eastAsia="华文楷体" w:hAnsi="华文楷体"/>
          <w:sz w:val="28"/>
          <w:szCs w:val="28"/>
        </w:rPr>
        <w:t>OHSU</w:t>
      </w:r>
      <w:r w:rsidRPr="00A1624C">
        <w:rPr>
          <w:rFonts w:ascii="Times New Roman" w:eastAsia="华文楷体" w:hAnsi="华文楷体"/>
          <w:sz w:val="28"/>
          <w:szCs w:val="28"/>
        </w:rPr>
        <w:t>（俄勒冈健康科学大学），开设相关的医学、理疗师、护理等课程，特别是牙科医师硕士课程，建在医院真实环境中，非常适合学生发展和成长。会后，姜元生书记与该校国际部负责人签署合作谅解备忘录。</w:t>
      </w:r>
    </w:p>
    <w:p w:rsidR="00F4013B" w:rsidRPr="00A1624C" w:rsidRDefault="0091358F" w:rsidP="007F14BF">
      <w:pPr>
        <w:jc w:val="center"/>
        <w:rPr>
          <w:rFonts w:ascii="华文楷体" w:eastAsia="华文楷体" w:hAnsi="华文楷体"/>
          <w:sz w:val="28"/>
          <w:szCs w:val="28"/>
        </w:rPr>
      </w:pPr>
      <w:r w:rsidRPr="00A1624C">
        <w:rPr>
          <w:noProof/>
          <w:sz w:val="20"/>
        </w:rPr>
        <w:drawing>
          <wp:inline distT="0" distB="0" distL="0" distR="0">
            <wp:extent cx="4079875" cy="2769235"/>
            <wp:effectExtent l="25400" t="25400" r="25400" b="25400"/>
            <wp:docPr id="2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Users/lenovo/AppData/Roaming/JisuOffice/ETemp/5480_7919096/image8.jpeg"/>
                    <pic:cNvPicPr>
                      <a:picLocks noChangeAspect="1" noChangeArrowheads="1"/>
                    </pic:cNvPicPr>
                  </pic:nvPicPr>
                  <pic:blipFill>
                    <a:blip r:embed="rId13" cstate="print"/>
                    <a:stretch>
                      <a:fillRect/>
                    </a:stretch>
                  </pic:blipFill>
                  <pic:spPr>
                    <a:xfrm>
                      <a:off x="0" y="0"/>
                      <a:ext cx="4080510" cy="2769870"/>
                    </a:xfrm>
                    <a:prstGeom prst="rect">
                      <a:avLst/>
                    </a:prstGeom>
                    <a:ln w="25400" cap="flat" cmpd="sng">
                      <a:solidFill>
                        <a:schemeClr val="accent4">
                          <a:lumMod val="75000"/>
                        </a:schemeClr>
                      </a:solidFill>
                      <a:prstDash val="solid"/>
                    </a:ln>
                  </pic:spPr>
                </pic:pic>
              </a:graphicData>
            </a:graphic>
          </wp:inline>
        </w:drawing>
      </w:r>
    </w:p>
    <w:p w:rsidR="00F4013B" w:rsidRPr="00A1624C" w:rsidRDefault="0091358F" w:rsidP="007F14BF">
      <w:pPr>
        <w:jc w:val="center"/>
        <w:rPr>
          <w:rFonts w:ascii="华文楷体" w:eastAsia="华文楷体" w:hAnsi="华文楷体"/>
          <w:sz w:val="28"/>
          <w:szCs w:val="28"/>
        </w:rPr>
      </w:pPr>
      <w:r w:rsidRPr="00A1624C">
        <w:rPr>
          <w:noProof/>
          <w:sz w:val="20"/>
        </w:rPr>
        <w:drawing>
          <wp:inline distT="0" distB="0" distL="0" distR="0">
            <wp:extent cx="4135755" cy="2336800"/>
            <wp:effectExtent l="25400" t="25400" r="25400" b="25400"/>
            <wp:docPr id="2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C:/Users/lenovo/AppData/Roaming/JisuOffice/ETemp/5480_7919096/image9.jpeg"/>
                    <pic:cNvPicPr>
                      <a:picLocks noChangeAspect="1" noChangeArrowheads="1"/>
                    </pic:cNvPicPr>
                  </pic:nvPicPr>
                  <pic:blipFill>
                    <a:blip r:embed="rId14" cstate="print"/>
                    <a:stretch>
                      <a:fillRect/>
                    </a:stretch>
                  </pic:blipFill>
                  <pic:spPr>
                    <a:xfrm>
                      <a:off x="0" y="0"/>
                      <a:ext cx="4136390" cy="2337435"/>
                    </a:xfrm>
                    <a:prstGeom prst="rect">
                      <a:avLst/>
                    </a:prstGeom>
                    <a:ln w="25400" cap="flat" cmpd="sng">
                      <a:solidFill>
                        <a:schemeClr val="accent4">
                          <a:lumMod val="75000"/>
                        </a:schemeClr>
                      </a:solidFill>
                      <a:prstDash val="solid"/>
                    </a:ln>
                  </pic:spPr>
                </pic:pic>
              </a:graphicData>
            </a:graphic>
          </wp:inline>
        </w:drawing>
      </w:r>
    </w:p>
    <w:p w:rsidR="00F4013B" w:rsidRPr="00C04BA1" w:rsidRDefault="00C04BA1" w:rsidP="007F14BF">
      <w:pPr>
        <w:ind w:firstLineChars="200" w:firstLine="561"/>
        <w:rPr>
          <w:rFonts w:ascii="华文楷体" w:eastAsia="华文楷体" w:hAnsi="华文楷体"/>
          <w:b/>
          <w:sz w:val="28"/>
          <w:szCs w:val="28"/>
        </w:rPr>
      </w:pPr>
      <w:r>
        <w:rPr>
          <w:rFonts w:ascii="华文楷体" w:eastAsia="华文楷体" w:hAnsi="华文楷体" w:hint="eastAsia"/>
          <w:b/>
          <w:sz w:val="28"/>
          <w:szCs w:val="28"/>
        </w:rPr>
        <w:t>（五）</w:t>
      </w:r>
      <w:r w:rsidR="0091358F" w:rsidRPr="00C04BA1">
        <w:rPr>
          <w:rFonts w:ascii="华文楷体" w:eastAsia="华文楷体" w:hAnsi="华文楷体"/>
          <w:b/>
          <w:sz w:val="28"/>
          <w:szCs w:val="28"/>
        </w:rPr>
        <w:t>俄勒冈健康科学大学 （OHSU）</w:t>
      </w:r>
    </w:p>
    <w:p w:rsidR="00F4013B" w:rsidRPr="00A1624C" w:rsidRDefault="0091358F" w:rsidP="007F14BF">
      <w:pPr>
        <w:rPr>
          <w:rFonts w:ascii="华文楷体" w:eastAsia="华文楷体" w:hAnsi="华文楷体"/>
          <w:sz w:val="28"/>
          <w:szCs w:val="28"/>
        </w:rPr>
      </w:pPr>
      <w:r w:rsidRPr="00A1624C">
        <w:rPr>
          <w:rFonts w:ascii="华文楷体" w:eastAsia="华文楷体" w:hAnsi="华文楷体"/>
          <w:sz w:val="28"/>
          <w:szCs w:val="28"/>
        </w:rPr>
        <w:t xml:space="preserve">   </w:t>
      </w:r>
      <w:r w:rsidR="00AB33FF">
        <w:rPr>
          <w:rFonts w:ascii="华文楷体" w:eastAsia="华文楷体" w:hAnsi="华文楷体"/>
          <w:sz w:val="28"/>
          <w:szCs w:val="28"/>
        </w:rPr>
        <w:t>代表团访问</w:t>
      </w:r>
      <w:r w:rsidRPr="00A1624C">
        <w:rPr>
          <w:rFonts w:ascii="华文楷体" w:eastAsia="华文楷体" w:hAnsi="华文楷体"/>
          <w:sz w:val="28"/>
          <w:szCs w:val="28"/>
        </w:rPr>
        <w:t>俄勒冈健康科学大学</w:t>
      </w:r>
      <w:r w:rsidR="00237F8A">
        <w:rPr>
          <w:rFonts w:ascii="华文楷体" w:eastAsia="华文楷体" w:hAnsi="华文楷体" w:hint="eastAsia"/>
          <w:sz w:val="28"/>
          <w:szCs w:val="28"/>
        </w:rPr>
        <w:t>，</w:t>
      </w:r>
      <w:r w:rsidR="00705EEF">
        <w:rPr>
          <w:rFonts w:ascii="华文楷体" w:eastAsia="华文楷体" w:hAnsi="华文楷体" w:hint="eastAsia"/>
          <w:sz w:val="28"/>
          <w:szCs w:val="28"/>
        </w:rPr>
        <w:t>了解该</w:t>
      </w:r>
      <w:r w:rsidRPr="00A1624C">
        <w:rPr>
          <w:rFonts w:ascii="华文楷体" w:eastAsia="华文楷体" w:hAnsi="华文楷体"/>
          <w:sz w:val="28"/>
          <w:szCs w:val="28"/>
        </w:rPr>
        <w:t>校口腔医师专业的办学情况。这个专业是以医院为基础建立的，学制四年，前两年注重理论教学，后两年直接进入牙科诊所等医疗机构进行专业实践。学生就业前景好，对国外学生学术要求标准高，但需求量不大，主要生源来自于俄勒冈州本地。访</w:t>
      </w:r>
      <w:r w:rsidRPr="00A1624C">
        <w:rPr>
          <w:rFonts w:ascii="华文楷体" w:eastAsia="华文楷体" w:hAnsi="华文楷体"/>
          <w:sz w:val="28"/>
          <w:szCs w:val="28"/>
        </w:rPr>
        <w:lastRenderedPageBreak/>
        <w:t>问团在专业教师的引领下</w:t>
      </w:r>
      <w:r w:rsidR="00834FCC">
        <w:rPr>
          <w:rFonts w:ascii="华文楷体" w:eastAsia="华文楷体" w:hAnsi="华文楷体"/>
          <w:sz w:val="28"/>
          <w:szCs w:val="28"/>
        </w:rPr>
        <w:t>观摩</w:t>
      </w:r>
      <w:r w:rsidRPr="00A1624C">
        <w:rPr>
          <w:rFonts w:ascii="华文楷体" w:eastAsia="华文楷体" w:hAnsi="华文楷体"/>
          <w:sz w:val="28"/>
          <w:szCs w:val="28"/>
        </w:rPr>
        <w:t>了学校的口腔专业教室和实验室、护理专业教室和实验室。教学场所的设置是该校的一个亮点，充分注重理论与实践结合，把传统教学中的相对陈旧的部分逐渐革新。第二个亮点是入学考试对学生的筛选，设立了一个迷你面试活动，特别强调了面试的环节。考试中有八站，每站十分钟左右，由两名老师面试一名学生（学习意愿和专业问题-强调伦理，人文素养，专业态度），能够在短时间内很好地筛选出优秀的专业人才，对</w:t>
      </w:r>
      <w:r w:rsidR="00A1624C">
        <w:rPr>
          <w:rFonts w:ascii="华文楷体" w:eastAsia="华文楷体" w:hAnsi="华文楷体" w:hint="eastAsia"/>
          <w:sz w:val="28"/>
          <w:szCs w:val="28"/>
        </w:rPr>
        <w:t>教育系统人才招聘、医学高专</w:t>
      </w:r>
      <w:r w:rsidRPr="00A1624C">
        <w:rPr>
          <w:rFonts w:ascii="华文楷体" w:eastAsia="华文楷体" w:hAnsi="华文楷体"/>
          <w:sz w:val="28"/>
          <w:szCs w:val="28"/>
        </w:rPr>
        <w:t>单招面试和医院的人才引进具有良好指导作用。</w:t>
      </w:r>
    </w:p>
    <w:p w:rsidR="00F4013B" w:rsidRPr="00A1624C" w:rsidRDefault="0091358F" w:rsidP="007F14BF">
      <w:pPr>
        <w:jc w:val="left"/>
        <w:rPr>
          <w:rFonts w:ascii="华文楷体" w:eastAsia="华文楷体" w:hAnsi="华文楷体"/>
          <w:sz w:val="28"/>
          <w:szCs w:val="28"/>
        </w:rPr>
      </w:pPr>
      <w:r w:rsidRPr="00A1624C">
        <w:rPr>
          <w:noProof/>
          <w:sz w:val="20"/>
        </w:rPr>
        <w:drawing>
          <wp:inline distT="0" distB="0" distL="0" distR="0">
            <wp:extent cx="2781300" cy="1942292"/>
            <wp:effectExtent l="19050" t="19050" r="0" b="1270"/>
            <wp:docPr id="22" name="图片 3" descr="微信图片_201809271613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C:/Users/lenovo/AppData/Roaming/JisuOffice/ETemp/5480_7919096/image10.jpeg"/>
                    <pic:cNvPicPr>
                      <a:picLocks noChangeAspect="1" noChangeArrowheads="1"/>
                    </pic:cNvPicPr>
                  </pic:nvPicPr>
                  <pic:blipFill>
                    <a:blip r:embed="rId15" cstate="print"/>
                    <a:stretch>
                      <a:fillRect/>
                    </a:stretch>
                  </pic:blipFill>
                  <pic:spPr>
                    <a:xfrm>
                      <a:off x="0" y="0"/>
                      <a:ext cx="2789014" cy="1947679"/>
                    </a:xfrm>
                    <a:prstGeom prst="rect">
                      <a:avLst/>
                    </a:prstGeom>
                    <a:ln w="25400" cap="flat" cmpd="sng">
                      <a:solidFill>
                        <a:srgbClr val="7030A0"/>
                      </a:solidFill>
                      <a:prstDash val="solid"/>
                    </a:ln>
                  </pic:spPr>
                </pic:pic>
              </a:graphicData>
            </a:graphic>
          </wp:inline>
        </w:drawing>
      </w:r>
      <w:r w:rsidR="00B5694A">
        <w:rPr>
          <w:rFonts w:ascii="华文楷体" w:eastAsia="华文楷体" w:hAnsi="华文楷体" w:hint="eastAsia"/>
          <w:sz w:val="28"/>
          <w:szCs w:val="28"/>
        </w:rPr>
        <w:t xml:space="preserve"> </w:t>
      </w:r>
      <w:r w:rsidRPr="00A1624C">
        <w:rPr>
          <w:noProof/>
          <w:sz w:val="20"/>
        </w:rPr>
        <w:drawing>
          <wp:inline distT="0" distB="0" distL="0" distR="0">
            <wp:extent cx="2809875" cy="1908062"/>
            <wp:effectExtent l="19050" t="19050" r="28575" b="15988"/>
            <wp:docPr id="2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Users/lenovo/AppData/Roaming/JisuOffice/ETemp/5480_7919096/image11.jpeg"/>
                    <pic:cNvPicPr>
                      <a:picLocks noChangeAspect="1" noChangeArrowheads="1"/>
                    </pic:cNvPicPr>
                  </pic:nvPicPr>
                  <pic:blipFill>
                    <a:blip r:embed="rId16" cstate="print"/>
                    <a:stretch>
                      <a:fillRect/>
                    </a:stretch>
                  </pic:blipFill>
                  <pic:spPr>
                    <a:xfrm>
                      <a:off x="0" y="0"/>
                      <a:ext cx="2814303" cy="1911069"/>
                    </a:xfrm>
                    <a:prstGeom prst="rect">
                      <a:avLst/>
                    </a:prstGeom>
                    <a:ln w="25400" cap="flat" cmpd="sng">
                      <a:solidFill>
                        <a:srgbClr val="7030A0"/>
                      </a:solidFill>
                      <a:prstDash val="solid"/>
                    </a:ln>
                  </pic:spPr>
                </pic:pic>
              </a:graphicData>
            </a:graphic>
          </wp:inline>
        </w:drawing>
      </w:r>
    </w:p>
    <w:p w:rsidR="00F4013B" w:rsidRPr="00A04522" w:rsidRDefault="00A04522" w:rsidP="007F14BF">
      <w:pPr>
        <w:ind w:firstLineChars="200" w:firstLine="561"/>
        <w:rPr>
          <w:rFonts w:ascii="华文楷体" w:eastAsia="华文楷体" w:hAnsi="华文楷体"/>
          <w:b/>
          <w:sz w:val="28"/>
          <w:szCs w:val="28"/>
        </w:rPr>
      </w:pPr>
      <w:r>
        <w:rPr>
          <w:rFonts w:ascii="华文楷体" w:eastAsia="华文楷体" w:hAnsi="华文楷体" w:hint="eastAsia"/>
          <w:b/>
          <w:sz w:val="28"/>
          <w:szCs w:val="28"/>
        </w:rPr>
        <w:t>（六）</w:t>
      </w:r>
      <w:r w:rsidR="0091358F" w:rsidRPr="00A04522">
        <w:rPr>
          <w:rFonts w:ascii="华文楷体" w:eastAsia="华文楷体" w:hAnsi="华文楷体"/>
          <w:b/>
          <w:sz w:val="28"/>
          <w:szCs w:val="28"/>
        </w:rPr>
        <w:t>波特兰社区学院</w:t>
      </w:r>
    </w:p>
    <w:p w:rsidR="00F4013B" w:rsidRPr="00A1624C" w:rsidRDefault="00AB33FF" w:rsidP="007F14BF">
      <w:pPr>
        <w:ind w:firstLine="570"/>
        <w:rPr>
          <w:rFonts w:ascii="华文楷体" w:eastAsia="华文楷体" w:hAnsi="华文楷体"/>
          <w:sz w:val="28"/>
          <w:szCs w:val="28"/>
        </w:rPr>
      </w:pPr>
      <w:r>
        <w:rPr>
          <w:rFonts w:ascii="华文楷体" w:eastAsia="华文楷体" w:hAnsi="华文楷体"/>
          <w:sz w:val="28"/>
          <w:szCs w:val="28"/>
        </w:rPr>
        <w:t>代表团与</w:t>
      </w:r>
      <w:r w:rsidR="0091358F" w:rsidRPr="00A1624C">
        <w:rPr>
          <w:rFonts w:ascii="华文楷体" w:eastAsia="华文楷体" w:hAnsi="华文楷体"/>
          <w:sz w:val="28"/>
          <w:szCs w:val="28"/>
        </w:rPr>
        <w:t>波特兰社区学院学生咨询服务部主任Teresa Salinas</w:t>
      </w:r>
      <w:r>
        <w:rPr>
          <w:rFonts w:ascii="华文楷体" w:eastAsia="华文楷体" w:hAnsi="华文楷体"/>
          <w:sz w:val="28"/>
          <w:szCs w:val="28"/>
        </w:rPr>
        <w:t>展开座谈</w:t>
      </w:r>
      <w:r>
        <w:rPr>
          <w:rFonts w:ascii="华文楷体" w:eastAsia="华文楷体" w:hAnsi="华文楷体" w:hint="eastAsia"/>
          <w:sz w:val="28"/>
          <w:szCs w:val="28"/>
        </w:rPr>
        <w:t>，</w:t>
      </w:r>
      <w:r w:rsidRPr="00AB33FF">
        <w:rPr>
          <w:rFonts w:ascii="华文楷体" w:eastAsia="华文楷体" w:hAnsi="华文楷体"/>
          <w:sz w:val="28"/>
          <w:szCs w:val="28"/>
        </w:rPr>
        <w:t>Teresa Salinas</w:t>
      </w:r>
      <w:r w:rsidR="0091358F" w:rsidRPr="00A1624C">
        <w:rPr>
          <w:rFonts w:ascii="华文楷体" w:eastAsia="华文楷体" w:hAnsi="华文楷体"/>
          <w:sz w:val="28"/>
          <w:szCs w:val="28"/>
        </w:rPr>
        <w:t>简要介绍了该校的情况。国际学生事务部国际学生指导教师边杰介绍了海外学生申请学习的条件。该学</w:t>
      </w:r>
      <w:r w:rsidR="0054577F">
        <w:rPr>
          <w:rFonts w:ascii="华文楷体" w:eastAsia="华文楷体" w:hAnsi="华文楷体" w:hint="eastAsia"/>
          <w:sz w:val="28"/>
          <w:szCs w:val="28"/>
        </w:rPr>
        <w:t>院</w:t>
      </w:r>
      <w:r w:rsidR="0091358F" w:rsidRPr="00A1624C">
        <w:rPr>
          <w:rFonts w:ascii="华文楷体" w:eastAsia="华文楷体" w:hAnsi="华文楷体"/>
          <w:sz w:val="28"/>
          <w:szCs w:val="28"/>
        </w:rPr>
        <w:t>对于中国护理专业学生来说，更多是一种前往海外的通道。学制大学两年，得副学士学位，学分可以桥接到本科或者研究生课程的学习中。学</w:t>
      </w:r>
      <w:r w:rsidR="00444A45">
        <w:rPr>
          <w:rFonts w:ascii="华文楷体" w:eastAsia="华文楷体" w:hAnsi="华文楷体" w:hint="eastAsia"/>
          <w:sz w:val="28"/>
          <w:szCs w:val="28"/>
        </w:rPr>
        <w:t>院</w:t>
      </w:r>
      <w:r w:rsidR="0091358F" w:rsidRPr="00A1624C">
        <w:rPr>
          <w:rFonts w:ascii="华文楷体" w:eastAsia="华文楷体" w:hAnsi="华文楷体"/>
          <w:sz w:val="28"/>
          <w:szCs w:val="28"/>
        </w:rPr>
        <w:t>护理专业学费较低，语言起点也低（5分或5.5分即可出国），完全为社区公益性质办学。随后</w:t>
      </w:r>
      <w:r w:rsidR="00834FCC">
        <w:rPr>
          <w:rFonts w:ascii="华文楷体" w:eastAsia="华文楷体" w:hAnsi="华文楷体"/>
          <w:sz w:val="28"/>
          <w:szCs w:val="28"/>
        </w:rPr>
        <w:t>踏查</w:t>
      </w:r>
      <w:r w:rsidR="0091358F" w:rsidRPr="00A1624C">
        <w:rPr>
          <w:rFonts w:ascii="华文楷体" w:eastAsia="华文楷体" w:hAnsi="华文楷体"/>
          <w:sz w:val="28"/>
          <w:szCs w:val="28"/>
        </w:rPr>
        <w:t>了学生服务区和校园，该校的学生入学一站式报到给访问团留下了深刻的印象。</w:t>
      </w:r>
    </w:p>
    <w:p w:rsidR="00F4013B" w:rsidRPr="00A1624C" w:rsidRDefault="0091358F" w:rsidP="007F14BF">
      <w:pPr>
        <w:jc w:val="center"/>
        <w:rPr>
          <w:rFonts w:ascii="华文楷体" w:eastAsia="华文楷体" w:hAnsi="华文楷体"/>
          <w:sz w:val="28"/>
          <w:szCs w:val="28"/>
        </w:rPr>
      </w:pPr>
      <w:r w:rsidRPr="00A1624C">
        <w:rPr>
          <w:noProof/>
          <w:sz w:val="20"/>
        </w:rPr>
        <w:lastRenderedPageBreak/>
        <w:drawing>
          <wp:inline distT="0" distB="0" distL="0" distR="0">
            <wp:extent cx="3716655" cy="2605405"/>
            <wp:effectExtent l="25400" t="25400" r="25400" b="25400"/>
            <wp:docPr id="24" name="图片 2" descr="mmexport15382940627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Users/lenovo/AppData/Roaming/JisuOffice/ETemp/5480_7919096/image12.jpeg"/>
                    <pic:cNvPicPr>
                      <a:picLocks noChangeAspect="1" noChangeArrowheads="1"/>
                    </pic:cNvPicPr>
                  </pic:nvPicPr>
                  <pic:blipFill>
                    <a:blip r:embed="rId17" cstate="print"/>
                    <a:stretch>
                      <a:fillRect/>
                    </a:stretch>
                  </pic:blipFill>
                  <pic:spPr>
                    <a:xfrm>
                      <a:off x="0" y="0"/>
                      <a:ext cx="3717290" cy="2606040"/>
                    </a:xfrm>
                    <a:prstGeom prst="rect">
                      <a:avLst/>
                    </a:prstGeom>
                    <a:ln w="25400" cap="flat" cmpd="sng">
                      <a:solidFill>
                        <a:srgbClr val="7030A0"/>
                      </a:solidFill>
                      <a:prstDash val="solid"/>
                    </a:ln>
                  </pic:spPr>
                </pic:pic>
              </a:graphicData>
            </a:graphic>
          </wp:inline>
        </w:drawing>
      </w:r>
    </w:p>
    <w:p w:rsidR="00F4013B" w:rsidRPr="00A1624C" w:rsidRDefault="0091358F" w:rsidP="007F14BF">
      <w:pPr>
        <w:jc w:val="center"/>
        <w:rPr>
          <w:rFonts w:ascii="华文楷体" w:eastAsia="华文楷体" w:hAnsi="华文楷体"/>
          <w:sz w:val="28"/>
          <w:szCs w:val="28"/>
        </w:rPr>
      </w:pPr>
      <w:r w:rsidRPr="00A1624C">
        <w:rPr>
          <w:noProof/>
          <w:sz w:val="20"/>
        </w:rPr>
        <w:drawing>
          <wp:inline distT="0" distB="0" distL="0" distR="0">
            <wp:extent cx="3666489" cy="2370455"/>
            <wp:effectExtent l="25400" t="25400" r="25400" b="25400"/>
            <wp:docPr id="25" name="图片 1" descr="TIM图片201809301543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Users/lenovo/AppData/Roaming/JisuOffice/ETemp/5480_7919096/image13.jpeg"/>
                    <pic:cNvPicPr>
                      <a:picLocks noChangeAspect="1" noChangeArrowheads="1"/>
                    </pic:cNvPicPr>
                  </pic:nvPicPr>
                  <pic:blipFill>
                    <a:blip r:embed="rId18" cstate="print"/>
                    <a:stretch>
                      <a:fillRect/>
                    </a:stretch>
                  </pic:blipFill>
                  <pic:spPr>
                    <a:xfrm>
                      <a:off x="0" y="0"/>
                      <a:ext cx="3667125" cy="2371090"/>
                    </a:xfrm>
                    <a:prstGeom prst="rect">
                      <a:avLst/>
                    </a:prstGeom>
                    <a:ln w="25400" cap="flat" cmpd="sng">
                      <a:solidFill>
                        <a:srgbClr val="7030A0"/>
                      </a:solidFill>
                      <a:prstDash val="solid"/>
                    </a:ln>
                  </pic:spPr>
                </pic:pic>
              </a:graphicData>
            </a:graphic>
          </wp:inline>
        </w:drawing>
      </w:r>
    </w:p>
    <w:p w:rsidR="00F4013B" w:rsidRPr="00163CCE" w:rsidRDefault="00163CCE" w:rsidP="007F14BF">
      <w:pPr>
        <w:ind w:firstLineChars="200" w:firstLine="561"/>
        <w:rPr>
          <w:rFonts w:ascii="华文楷体" w:eastAsia="华文楷体" w:hAnsi="华文楷体"/>
          <w:b/>
          <w:sz w:val="28"/>
          <w:szCs w:val="28"/>
        </w:rPr>
      </w:pPr>
      <w:r>
        <w:rPr>
          <w:rFonts w:ascii="华文楷体" w:eastAsia="华文楷体" w:hAnsi="华文楷体" w:hint="eastAsia"/>
          <w:b/>
          <w:sz w:val="28"/>
          <w:szCs w:val="28"/>
        </w:rPr>
        <w:t>（七）</w:t>
      </w:r>
      <w:r w:rsidR="0091358F" w:rsidRPr="00163CCE">
        <w:rPr>
          <w:rFonts w:ascii="华文楷体" w:eastAsia="华文楷体" w:hAnsi="华文楷体"/>
          <w:b/>
          <w:sz w:val="28"/>
          <w:szCs w:val="28"/>
        </w:rPr>
        <w:t xml:space="preserve">康科德职业学院 </w:t>
      </w:r>
    </w:p>
    <w:p w:rsidR="00F4013B" w:rsidRPr="00A1624C" w:rsidRDefault="0091358F" w:rsidP="007F14BF">
      <w:pPr>
        <w:ind w:firstLine="560"/>
        <w:rPr>
          <w:rFonts w:ascii="华文楷体" w:eastAsia="华文楷体" w:hAnsi="华文楷体"/>
          <w:sz w:val="28"/>
          <w:szCs w:val="28"/>
        </w:rPr>
      </w:pPr>
      <w:r w:rsidRPr="00A1624C">
        <w:rPr>
          <w:rFonts w:ascii="华文楷体" w:eastAsia="华文楷体" w:hAnsi="华文楷体"/>
          <w:sz w:val="28"/>
          <w:szCs w:val="28"/>
        </w:rPr>
        <w:t>代表团</w:t>
      </w:r>
      <w:r w:rsidR="00AB33FF">
        <w:rPr>
          <w:rFonts w:ascii="华文楷体" w:eastAsia="华文楷体" w:hAnsi="华文楷体"/>
          <w:sz w:val="28"/>
          <w:szCs w:val="28"/>
        </w:rPr>
        <w:t>访问</w:t>
      </w:r>
      <w:r w:rsidRPr="00A1624C">
        <w:rPr>
          <w:rFonts w:ascii="华文楷体" w:eastAsia="华文楷体" w:hAnsi="华文楷体"/>
          <w:sz w:val="28"/>
          <w:szCs w:val="28"/>
        </w:rPr>
        <w:t>康科德职业学院。该校设有口腔助理、护理、手术室助理等专业，实验室设备齐全，学生就业目标定位清晰。护理主要针对 LPN（执业操作护士）课程，学制13个月，学习结束后进入养老院从事相关工作。牙科助理主要配合牙医从事辅助工作。手术室助理专业学制相对较长，为两年（实际为15个月，分六个学期，每两学期之间有一周的休息），主要工作任务是为与手术室医生合作，为医生递器械，专业度较高，在手术室核心区域工作，其他专业学生无法代替，是该校的一个优势专业。但是，</w:t>
      </w:r>
      <w:r w:rsidRPr="00A1624C">
        <w:rPr>
          <w:rFonts w:ascii="华文楷体" w:eastAsia="华文楷体" w:hAnsi="华文楷体"/>
          <w:sz w:val="28"/>
          <w:szCs w:val="28"/>
        </w:rPr>
        <w:lastRenderedPageBreak/>
        <w:t>该校在处理国际学生学习还存在一定的问题，因为学校无法自行解决学生i20签证问题。申请难度较高。</w:t>
      </w:r>
    </w:p>
    <w:p w:rsidR="00F4013B" w:rsidRPr="00A1624C" w:rsidRDefault="0091358F" w:rsidP="007F14BF">
      <w:pPr>
        <w:jc w:val="center"/>
        <w:rPr>
          <w:rFonts w:ascii="华文楷体" w:eastAsia="华文楷体" w:hAnsi="华文楷体"/>
          <w:sz w:val="28"/>
          <w:szCs w:val="28"/>
        </w:rPr>
      </w:pPr>
      <w:r w:rsidRPr="00A1624C">
        <w:rPr>
          <w:noProof/>
          <w:sz w:val="20"/>
        </w:rPr>
        <w:drawing>
          <wp:inline distT="0" distB="0" distL="0" distR="0">
            <wp:extent cx="3714750" cy="2462530"/>
            <wp:effectExtent l="25400" t="25400" r="25400" b="25400"/>
            <wp:docPr id="26" name="图片 3" descr="TIM图片201809301629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Users/lenovo/AppData/Roaming/JisuOffice/ETemp/5480_7919096/image14.jpeg"/>
                    <pic:cNvPicPr>
                      <a:picLocks noChangeAspect="1" noChangeArrowheads="1"/>
                    </pic:cNvPicPr>
                  </pic:nvPicPr>
                  <pic:blipFill>
                    <a:blip r:embed="rId19" cstate="print"/>
                    <a:stretch>
                      <a:fillRect/>
                    </a:stretch>
                  </pic:blipFill>
                  <pic:spPr>
                    <a:xfrm>
                      <a:off x="0" y="0"/>
                      <a:ext cx="3715385" cy="2463165"/>
                    </a:xfrm>
                    <a:prstGeom prst="rect">
                      <a:avLst/>
                    </a:prstGeom>
                    <a:ln w="25400" cap="flat" cmpd="sng">
                      <a:solidFill>
                        <a:srgbClr val="7030A0"/>
                      </a:solidFill>
                      <a:prstDash val="solid"/>
                    </a:ln>
                  </pic:spPr>
                </pic:pic>
              </a:graphicData>
            </a:graphic>
          </wp:inline>
        </w:drawing>
      </w:r>
    </w:p>
    <w:p w:rsidR="00F4013B" w:rsidRPr="00A1624C" w:rsidRDefault="0091358F" w:rsidP="007F14BF">
      <w:pPr>
        <w:jc w:val="center"/>
        <w:rPr>
          <w:rFonts w:ascii="华文楷体" w:eastAsia="华文楷体" w:hAnsi="华文楷体"/>
          <w:sz w:val="28"/>
          <w:szCs w:val="28"/>
        </w:rPr>
      </w:pPr>
      <w:r w:rsidRPr="00A1624C">
        <w:rPr>
          <w:noProof/>
          <w:sz w:val="20"/>
        </w:rPr>
        <w:drawing>
          <wp:inline distT="0" distB="0" distL="0" distR="0">
            <wp:extent cx="3700144" cy="2171700"/>
            <wp:effectExtent l="25400" t="25400" r="25400" b="25400"/>
            <wp:docPr id="27" name="图片 4" descr="TIM图片201809301629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Users/lenovo/AppData/Roaming/JisuOffice/ETemp/5480_7919096/image15.jpeg"/>
                    <pic:cNvPicPr>
                      <a:picLocks noChangeAspect="1" noChangeArrowheads="1"/>
                    </pic:cNvPicPr>
                  </pic:nvPicPr>
                  <pic:blipFill>
                    <a:blip r:embed="rId20" cstate="print"/>
                    <a:stretch>
                      <a:fillRect/>
                    </a:stretch>
                  </pic:blipFill>
                  <pic:spPr>
                    <a:xfrm>
                      <a:off x="0" y="0"/>
                      <a:ext cx="3700780" cy="2172335"/>
                    </a:xfrm>
                    <a:prstGeom prst="rect">
                      <a:avLst/>
                    </a:prstGeom>
                    <a:ln w="25400" cap="flat" cmpd="sng">
                      <a:solidFill>
                        <a:srgbClr val="7030A0"/>
                      </a:solidFill>
                      <a:prstDash val="solid"/>
                    </a:ln>
                  </pic:spPr>
                </pic:pic>
              </a:graphicData>
            </a:graphic>
          </wp:inline>
        </w:drawing>
      </w:r>
    </w:p>
    <w:p w:rsidR="00F4013B" w:rsidRPr="007D08D0" w:rsidRDefault="007D08D0" w:rsidP="007F14BF">
      <w:pPr>
        <w:rPr>
          <w:rFonts w:ascii="华文楷体" w:eastAsia="华文楷体" w:hAnsi="华文楷体"/>
          <w:b/>
          <w:sz w:val="28"/>
          <w:szCs w:val="28"/>
        </w:rPr>
      </w:pPr>
      <w:r>
        <w:rPr>
          <w:rFonts w:ascii="华文楷体" w:eastAsia="华文楷体" w:hAnsi="华文楷体" w:hint="eastAsia"/>
          <w:b/>
          <w:sz w:val="28"/>
          <w:szCs w:val="28"/>
        </w:rPr>
        <w:t xml:space="preserve">   （八）</w:t>
      </w:r>
      <w:r w:rsidR="0091358F" w:rsidRPr="007D08D0">
        <w:rPr>
          <w:rFonts w:ascii="华文楷体" w:eastAsia="华文楷体" w:hAnsi="华文楷体"/>
          <w:b/>
          <w:sz w:val="28"/>
          <w:szCs w:val="28"/>
        </w:rPr>
        <w:t xml:space="preserve">西雅图血液捐助中心 </w:t>
      </w:r>
    </w:p>
    <w:p w:rsidR="00F4013B" w:rsidRPr="00A1624C" w:rsidRDefault="00AB33FF" w:rsidP="007F14BF">
      <w:pPr>
        <w:ind w:firstLine="560"/>
        <w:rPr>
          <w:rFonts w:ascii="华文楷体" w:eastAsia="华文楷体" w:hAnsi="华文楷体"/>
          <w:sz w:val="28"/>
          <w:szCs w:val="28"/>
        </w:rPr>
      </w:pPr>
      <w:r>
        <w:rPr>
          <w:rFonts w:ascii="华文楷体" w:eastAsia="华文楷体" w:hAnsi="华文楷体"/>
          <w:sz w:val="28"/>
          <w:szCs w:val="28"/>
        </w:rPr>
        <w:t>代表团访问</w:t>
      </w:r>
      <w:r w:rsidR="0091358F" w:rsidRPr="00A1624C">
        <w:rPr>
          <w:rFonts w:ascii="华文楷体" w:eastAsia="华文楷体" w:hAnsi="华文楷体"/>
          <w:sz w:val="28"/>
          <w:szCs w:val="28"/>
        </w:rPr>
        <w:t>西雅图血液捐助中心（Blood Works）。该中心项目负责人详细介绍了血液捐助中心的核心价值观、使命以及运营情况，特别介绍了他们进入大学和高中校园的征血活动。访问团成员，特别是两位医院的院长重点咨询了血站志愿者的工作理念、招募条件、血液处理方式等方面的专业问题，对比了中美双方在血液捐献工作的相似点和差异。介绍了他们的志愿者项目。随后，访问团成员</w:t>
      </w:r>
      <w:r w:rsidR="00834FCC">
        <w:rPr>
          <w:rFonts w:ascii="华文楷体" w:eastAsia="华文楷体" w:hAnsi="华文楷体"/>
          <w:sz w:val="28"/>
          <w:szCs w:val="28"/>
        </w:rPr>
        <w:t>观摩</w:t>
      </w:r>
      <w:r w:rsidR="0091358F" w:rsidRPr="00A1624C">
        <w:rPr>
          <w:rFonts w:ascii="华文楷体" w:eastAsia="华文楷体" w:hAnsi="华文楷体"/>
          <w:sz w:val="28"/>
          <w:szCs w:val="28"/>
        </w:rPr>
        <w:t>了他们的工作区域场所，进一步了解了他们机构的运行机制。</w:t>
      </w:r>
    </w:p>
    <w:p w:rsidR="00F4013B" w:rsidRPr="00A1624C" w:rsidRDefault="0091358F" w:rsidP="007F14BF">
      <w:pPr>
        <w:jc w:val="left"/>
        <w:rPr>
          <w:rFonts w:ascii="华文楷体" w:eastAsia="华文楷体" w:hAnsi="华文楷体"/>
          <w:sz w:val="28"/>
          <w:szCs w:val="28"/>
        </w:rPr>
      </w:pPr>
      <w:r w:rsidRPr="00A1624C">
        <w:rPr>
          <w:noProof/>
          <w:sz w:val="20"/>
        </w:rPr>
        <w:lastRenderedPageBreak/>
        <w:drawing>
          <wp:inline distT="0" distB="0" distL="0" distR="0">
            <wp:extent cx="2809676" cy="1988185"/>
            <wp:effectExtent l="19050" t="19050" r="0" b="0"/>
            <wp:docPr id="28" name="图片 5" descr="TIM图片201809301629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Users/lenovo/AppData/Roaming/JisuOffice/ETemp/5480_7919096/image16.jpeg"/>
                    <pic:cNvPicPr>
                      <a:picLocks noChangeAspect="1" noChangeArrowheads="1"/>
                    </pic:cNvPicPr>
                  </pic:nvPicPr>
                  <pic:blipFill>
                    <a:blip r:embed="rId21" cstate="print"/>
                    <a:stretch>
                      <a:fillRect/>
                    </a:stretch>
                  </pic:blipFill>
                  <pic:spPr>
                    <a:xfrm>
                      <a:off x="0" y="0"/>
                      <a:ext cx="2840204" cy="2009787"/>
                    </a:xfrm>
                    <a:prstGeom prst="rect">
                      <a:avLst/>
                    </a:prstGeom>
                    <a:ln w="25400" cap="flat" cmpd="sng">
                      <a:solidFill>
                        <a:srgbClr val="7030A0"/>
                      </a:solidFill>
                      <a:prstDash val="solid"/>
                    </a:ln>
                  </pic:spPr>
                </pic:pic>
              </a:graphicData>
            </a:graphic>
          </wp:inline>
        </w:drawing>
      </w:r>
      <w:r w:rsidR="006F5151">
        <w:rPr>
          <w:rFonts w:ascii="华文楷体" w:eastAsia="华文楷体" w:hAnsi="华文楷体" w:hint="eastAsia"/>
          <w:sz w:val="28"/>
          <w:szCs w:val="28"/>
        </w:rPr>
        <w:t xml:space="preserve"> </w:t>
      </w:r>
      <w:r w:rsidRPr="00A1624C">
        <w:rPr>
          <w:noProof/>
          <w:sz w:val="20"/>
        </w:rPr>
        <w:drawing>
          <wp:inline distT="0" distB="0" distL="0" distR="0">
            <wp:extent cx="2819400" cy="1990090"/>
            <wp:effectExtent l="19050" t="19050" r="0" b="0"/>
            <wp:docPr id="29" name="图片 6" descr="TIM图片201809301629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C:/Users/lenovo/AppData/Roaming/JisuOffice/ETemp/5480_7919096/image17.jpeg"/>
                    <pic:cNvPicPr>
                      <a:picLocks noChangeAspect="1" noChangeArrowheads="1"/>
                    </pic:cNvPicPr>
                  </pic:nvPicPr>
                  <pic:blipFill>
                    <a:blip r:embed="rId22" cstate="print"/>
                    <a:stretch>
                      <a:fillRect/>
                    </a:stretch>
                  </pic:blipFill>
                  <pic:spPr>
                    <a:xfrm>
                      <a:off x="0" y="0"/>
                      <a:ext cx="2838597" cy="2003640"/>
                    </a:xfrm>
                    <a:prstGeom prst="rect">
                      <a:avLst/>
                    </a:prstGeom>
                    <a:ln w="25400" cap="flat" cmpd="sng">
                      <a:solidFill>
                        <a:srgbClr val="7030A0"/>
                      </a:solidFill>
                      <a:prstDash val="solid"/>
                    </a:ln>
                  </pic:spPr>
                </pic:pic>
              </a:graphicData>
            </a:graphic>
          </wp:inline>
        </w:drawing>
      </w:r>
    </w:p>
    <w:p w:rsidR="00F4013B" w:rsidRPr="00A1624C" w:rsidRDefault="0091358F" w:rsidP="007F14BF">
      <w:pPr>
        <w:pStyle w:val="af"/>
        <w:ind w:firstLine="0"/>
        <w:rPr>
          <w:rFonts w:ascii="华文楷体" w:eastAsia="华文楷体" w:hAnsi="华文楷体"/>
          <w:b/>
          <w:sz w:val="28"/>
          <w:szCs w:val="28"/>
        </w:rPr>
      </w:pPr>
      <w:r w:rsidRPr="00A1624C">
        <w:rPr>
          <w:rFonts w:ascii="华文楷体" w:eastAsia="华文楷体" w:hAnsi="华文楷体"/>
          <w:b/>
          <w:sz w:val="28"/>
          <w:szCs w:val="28"/>
        </w:rPr>
        <w:t xml:space="preserve">    四、心得与体会</w:t>
      </w:r>
    </w:p>
    <w:p w:rsidR="00F4013B" w:rsidRPr="00A1624C" w:rsidRDefault="0091358F" w:rsidP="007F14BF">
      <w:pPr>
        <w:ind w:firstLine="560"/>
        <w:rPr>
          <w:rFonts w:ascii="华文楷体" w:eastAsia="华文楷体" w:hAnsi="华文楷体"/>
          <w:sz w:val="28"/>
          <w:szCs w:val="28"/>
        </w:rPr>
      </w:pPr>
      <w:r w:rsidRPr="00A1624C">
        <w:rPr>
          <w:rFonts w:ascii="华文楷体" w:eastAsia="华文楷体" w:hAnsi="华文楷体"/>
          <w:sz w:val="28"/>
          <w:szCs w:val="28"/>
        </w:rPr>
        <w:t>1、此次</w:t>
      </w:r>
      <w:r w:rsidR="005F6C9A">
        <w:rPr>
          <w:rFonts w:ascii="华文楷体" w:eastAsia="华文楷体" w:hAnsi="华文楷体" w:hint="eastAsia"/>
          <w:sz w:val="28"/>
          <w:szCs w:val="28"/>
        </w:rPr>
        <w:t>赴</w:t>
      </w:r>
      <w:r w:rsidRPr="00A1624C">
        <w:rPr>
          <w:rFonts w:ascii="华文楷体" w:eastAsia="华文楷体" w:hAnsi="华文楷体"/>
          <w:sz w:val="28"/>
          <w:szCs w:val="28"/>
        </w:rPr>
        <w:t>美</w:t>
      </w:r>
      <w:r w:rsidR="005F6C9A">
        <w:rPr>
          <w:rFonts w:ascii="华文楷体" w:eastAsia="华文楷体" w:hAnsi="华文楷体" w:hint="eastAsia"/>
          <w:sz w:val="28"/>
          <w:szCs w:val="28"/>
        </w:rPr>
        <w:t>国、</w:t>
      </w:r>
      <w:r w:rsidRPr="00A1624C">
        <w:rPr>
          <w:rFonts w:ascii="华文楷体" w:eastAsia="华文楷体" w:hAnsi="华文楷体"/>
          <w:sz w:val="28"/>
          <w:szCs w:val="28"/>
        </w:rPr>
        <w:t>加</w:t>
      </w:r>
      <w:r w:rsidR="005F6C9A">
        <w:rPr>
          <w:rFonts w:ascii="华文楷体" w:eastAsia="华文楷体" w:hAnsi="华文楷体" w:hint="eastAsia"/>
          <w:sz w:val="28"/>
          <w:szCs w:val="28"/>
        </w:rPr>
        <w:t>拿大</w:t>
      </w:r>
      <w:r w:rsidRPr="00A1624C">
        <w:rPr>
          <w:rFonts w:ascii="华文楷体" w:eastAsia="华文楷体" w:hAnsi="华文楷体"/>
          <w:sz w:val="28"/>
          <w:szCs w:val="28"/>
        </w:rPr>
        <w:t>之行收获颇丰，</w:t>
      </w:r>
      <w:r w:rsidR="00834FCC">
        <w:rPr>
          <w:rFonts w:ascii="华文楷体" w:eastAsia="华文楷体" w:hAnsi="华文楷体"/>
          <w:sz w:val="28"/>
          <w:szCs w:val="28"/>
        </w:rPr>
        <w:t>访问</w:t>
      </w:r>
      <w:r w:rsidRPr="00A1624C">
        <w:rPr>
          <w:rFonts w:ascii="华文楷体" w:eastAsia="华文楷体" w:hAnsi="华文楷体"/>
          <w:sz w:val="28"/>
          <w:szCs w:val="28"/>
        </w:rPr>
        <w:t>团通过访问教育机构、本专科院校及医疗机构，</w:t>
      </w:r>
      <w:r w:rsidRPr="00A1624C">
        <w:rPr>
          <w:rFonts w:ascii="华文楷体" w:eastAsia="华文楷体" w:hAnsi="华文楷体"/>
          <w:color w:val="000000"/>
          <w:sz w:val="28"/>
          <w:szCs w:val="28"/>
        </w:rPr>
        <w:t>总体上感觉职业教育办学形式灵活、与岗位对接紧密，为我市职业教育教学管理与教学改革提供</w:t>
      </w:r>
      <w:r w:rsidR="005F6C9A">
        <w:rPr>
          <w:rFonts w:ascii="华文楷体" w:eastAsia="华文楷体" w:hAnsi="华文楷体" w:hint="eastAsia"/>
          <w:color w:val="000000"/>
          <w:sz w:val="28"/>
          <w:szCs w:val="28"/>
        </w:rPr>
        <w:t>了</w:t>
      </w:r>
      <w:r w:rsidRPr="00A1624C">
        <w:rPr>
          <w:rFonts w:ascii="华文楷体" w:eastAsia="华文楷体" w:hAnsi="华文楷体"/>
          <w:color w:val="000000"/>
          <w:sz w:val="28"/>
          <w:szCs w:val="28"/>
        </w:rPr>
        <w:t>宝贵经验；医疗机构设施先进、技术精湛、分科精细，值得我国医疗机构借鉴和学习；办学理念先进、定位准确、管理规范、要求严格，能够抓住职业教育发展的前沿和精髓，在护理人才教</w:t>
      </w:r>
      <w:r w:rsidRPr="00A1624C">
        <w:rPr>
          <w:rFonts w:ascii="华文楷体" w:eastAsia="华文楷体" w:hAnsi="华文楷体"/>
          <w:sz w:val="28"/>
          <w:szCs w:val="28"/>
        </w:rPr>
        <w:t>育培养上的确起到引领作用。</w:t>
      </w:r>
    </w:p>
    <w:p w:rsidR="00F4013B" w:rsidRPr="00A1624C" w:rsidRDefault="0091358F" w:rsidP="007F14BF">
      <w:pPr>
        <w:ind w:firstLine="560"/>
        <w:rPr>
          <w:rFonts w:ascii="华文楷体" w:eastAsia="华文楷体" w:hAnsi="华文楷体"/>
          <w:sz w:val="28"/>
          <w:szCs w:val="28"/>
        </w:rPr>
      </w:pPr>
      <w:r w:rsidRPr="00A1624C">
        <w:rPr>
          <w:rFonts w:ascii="华文楷体" w:eastAsia="华文楷体" w:hAnsi="华文楷体"/>
          <w:sz w:val="28"/>
          <w:szCs w:val="28"/>
        </w:rPr>
        <w:t>2、通过</w:t>
      </w:r>
      <w:r w:rsidR="00834FCC">
        <w:rPr>
          <w:rFonts w:ascii="华文楷体" w:eastAsia="华文楷体" w:hAnsi="华文楷体"/>
          <w:sz w:val="28"/>
          <w:szCs w:val="28"/>
        </w:rPr>
        <w:t>访问</w:t>
      </w:r>
      <w:r w:rsidRPr="00A1624C">
        <w:rPr>
          <w:rFonts w:ascii="华文楷体" w:eastAsia="华文楷体" w:hAnsi="华文楷体"/>
          <w:sz w:val="28"/>
          <w:szCs w:val="28"/>
        </w:rPr>
        <w:t>，我们看到，中外合作项目的发展不应只是形式。一方面要把合作院校的先进办学理念、先进师资、先进的课程和教材进引来，同时应该为学生创造更加广阔的学习就业途径和空间，进一步形成自己的特色。本次访问虽只签署了三份意向协议，但在未来涉及到更多的具体合作内容的交流和沟通，所以任重而道远，但是核心原则是促进学校发展、利于学生学习、成长和成才。</w:t>
      </w:r>
    </w:p>
    <w:p w:rsidR="00F4013B" w:rsidRPr="00A1624C" w:rsidRDefault="0091358F" w:rsidP="007F14BF">
      <w:pPr>
        <w:ind w:firstLine="560"/>
        <w:rPr>
          <w:rFonts w:ascii="华文楷体" w:eastAsia="华文楷体" w:hAnsi="华文楷体"/>
          <w:sz w:val="28"/>
          <w:szCs w:val="28"/>
        </w:rPr>
      </w:pPr>
      <w:r w:rsidRPr="00A1624C">
        <w:rPr>
          <w:rFonts w:ascii="华文楷体" w:eastAsia="华文楷体" w:hAnsi="华文楷体"/>
          <w:sz w:val="28"/>
          <w:szCs w:val="28"/>
        </w:rPr>
        <w:t>3、此次</w:t>
      </w:r>
      <w:r w:rsidR="00834FCC">
        <w:rPr>
          <w:rFonts w:ascii="华文楷体" w:eastAsia="华文楷体" w:hAnsi="华文楷体"/>
          <w:sz w:val="28"/>
          <w:szCs w:val="28"/>
        </w:rPr>
        <w:t>访问</w:t>
      </w:r>
      <w:r w:rsidRPr="00A1624C">
        <w:rPr>
          <w:rFonts w:ascii="华文楷体" w:eastAsia="华文楷体" w:hAnsi="华文楷体"/>
          <w:sz w:val="28"/>
          <w:szCs w:val="28"/>
        </w:rPr>
        <w:t>让我们真切看到国外对医学教育的严格准入和精准定位，这对我们在未来的办学模式和医院精细化分工具有深刻的启示。如俄勒冈健康科学大学的牙科教育中，基于医院环境的理实一体的教学模式就非常值得借鉴。学校与医院的紧密结合，一方面使人才培养与社会无缝接轨，</w:t>
      </w:r>
      <w:r w:rsidRPr="00A1624C">
        <w:rPr>
          <w:rFonts w:ascii="华文楷体" w:eastAsia="华文楷体" w:hAnsi="华文楷体"/>
          <w:sz w:val="28"/>
          <w:szCs w:val="28"/>
        </w:rPr>
        <w:lastRenderedPageBreak/>
        <w:t>另一方面可以最大限度发挥医院的教育教学功能和对学生的培养成效，对学校与医院都是百利而无一害。同时，该校严格、独具特色的入学考试对我校的招生录取工作以及临床医院人才引进具有很强的指导意义。</w:t>
      </w:r>
    </w:p>
    <w:p w:rsidR="00F4013B" w:rsidRPr="00A1624C" w:rsidRDefault="0091358F" w:rsidP="007F14BF">
      <w:pPr>
        <w:ind w:firstLine="560"/>
        <w:rPr>
          <w:rFonts w:ascii="华文楷体" w:eastAsia="华文楷体" w:hAnsi="华文楷体"/>
          <w:color w:val="000000"/>
          <w:sz w:val="28"/>
          <w:szCs w:val="28"/>
        </w:rPr>
      </w:pPr>
      <w:r w:rsidRPr="00A1624C">
        <w:rPr>
          <w:rFonts w:ascii="华文楷体" w:eastAsia="华文楷体" w:hAnsi="华文楷体"/>
          <w:sz w:val="28"/>
          <w:szCs w:val="28"/>
        </w:rPr>
        <w:t>4、通过洽谈我们看到，医学教育要长远发展下去，必须扎实走好国际合作之路，</w:t>
      </w:r>
      <w:r w:rsidRPr="00A1624C">
        <w:rPr>
          <w:rFonts w:ascii="华文楷体" w:eastAsia="华文楷体" w:hAnsi="华文楷体"/>
          <w:color w:val="000000"/>
          <w:sz w:val="28"/>
          <w:szCs w:val="28"/>
        </w:rPr>
        <w:t>必须学习美国、加拿大先进的职业教育理念和形式</w:t>
      </w:r>
      <w:r w:rsidRPr="00A1624C">
        <w:rPr>
          <w:rFonts w:ascii="华文楷体" w:eastAsia="华文楷体" w:hAnsi="华文楷体"/>
          <w:sz w:val="28"/>
          <w:szCs w:val="28"/>
        </w:rPr>
        <w:t>。这不</w:t>
      </w:r>
      <w:r w:rsidR="005F6C9A">
        <w:rPr>
          <w:rFonts w:ascii="华文楷体" w:eastAsia="华文楷体" w:hAnsi="华文楷体" w:hint="eastAsia"/>
          <w:sz w:val="28"/>
          <w:szCs w:val="28"/>
        </w:rPr>
        <w:t>仅</w:t>
      </w:r>
      <w:r w:rsidRPr="00A1624C">
        <w:rPr>
          <w:rFonts w:ascii="华文楷体" w:eastAsia="华文楷体" w:hAnsi="华文楷体"/>
          <w:sz w:val="28"/>
          <w:szCs w:val="28"/>
        </w:rPr>
        <w:t>是提升学校办学效益、更是提高学校办学质量和办学层次、扩大办学影响、增加学校知名度的重要途径</w:t>
      </w:r>
      <w:r w:rsidR="005F6C9A">
        <w:rPr>
          <w:rFonts w:ascii="华文楷体" w:eastAsia="华文楷体" w:hAnsi="华文楷体" w:hint="eastAsia"/>
          <w:sz w:val="28"/>
          <w:szCs w:val="28"/>
        </w:rPr>
        <w:t>，</w:t>
      </w:r>
      <w:r w:rsidRPr="00A1624C">
        <w:rPr>
          <w:rFonts w:ascii="华文楷体" w:eastAsia="华文楷体" w:hAnsi="华文楷体"/>
          <w:color w:val="000000"/>
          <w:sz w:val="28"/>
          <w:szCs w:val="28"/>
        </w:rPr>
        <w:t>是开启职业教育向更深、更广发展的必由之路；更是医院开拓视野、开展特色科室的良好契机。</w:t>
      </w:r>
      <w:r w:rsidRPr="00A1624C">
        <w:rPr>
          <w:rFonts w:ascii="华文楷体" w:eastAsia="华文楷体" w:hAnsi="华文楷体"/>
          <w:sz w:val="28"/>
          <w:szCs w:val="28"/>
        </w:rPr>
        <w:t>希望医学教育代表团各单位能够携起手来，在国际合作交流上建立更大平台，加强对国际合作项目的建设，</w:t>
      </w:r>
      <w:r w:rsidRPr="00A1624C">
        <w:rPr>
          <w:rFonts w:ascii="华文楷体" w:eastAsia="华文楷体" w:hAnsi="华文楷体"/>
          <w:color w:val="000000"/>
          <w:sz w:val="28"/>
          <w:szCs w:val="28"/>
        </w:rPr>
        <w:t>进一步促进校企融合，让我市的职业教育</w:t>
      </w:r>
      <w:r w:rsidR="00A1624C">
        <w:rPr>
          <w:rFonts w:ascii="华文楷体" w:eastAsia="华文楷体" w:hAnsi="华文楷体"/>
          <w:color w:val="000000"/>
          <w:sz w:val="28"/>
          <w:szCs w:val="28"/>
        </w:rPr>
        <w:t>火起来，让职业院校的广大</w:t>
      </w:r>
      <w:proofErr w:type="gramStart"/>
      <w:r w:rsidR="00A1624C">
        <w:rPr>
          <w:rFonts w:ascii="华文楷体" w:eastAsia="华文楷体" w:hAnsi="华文楷体"/>
          <w:color w:val="000000"/>
          <w:sz w:val="28"/>
          <w:szCs w:val="28"/>
        </w:rPr>
        <w:t>师生员动</w:t>
      </w:r>
      <w:proofErr w:type="gramEnd"/>
      <w:r w:rsidR="00A1624C">
        <w:rPr>
          <w:rFonts w:ascii="华文楷体" w:eastAsia="华文楷体" w:hAnsi="华文楷体"/>
          <w:color w:val="000000"/>
          <w:sz w:val="28"/>
          <w:szCs w:val="28"/>
        </w:rPr>
        <w:t>起来，让医院的医务工作者精起来</w:t>
      </w:r>
      <w:r w:rsidR="00A1624C">
        <w:rPr>
          <w:rFonts w:ascii="华文楷体" w:eastAsia="华文楷体" w:hAnsi="华文楷体" w:hint="eastAsia"/>
          <w:color w:val="000000"/>
          <w:sz w:val="28"/>
          <w:szCs w:val="28"/>
        </w:rPr>
        <w:t>，</w:t>
      </w:r>
      <w:r w:rsidRPr="00A1624C">
        <w:rPr>
          <w:rFonts w:ascii="华文楷体" w:eastAsia="华文楷体" w:hAnsi="华文楷体"/>
          <w:color w:val="000000"/>
          <w:sz w:val="28"/>
          <w:szCs w:val="28"/>
        </w:rPr>
        <w:t>让我市的职业教育、医学护理、医疗卫生事业具有更富足的灵魂。</w:t>
      </w:r>
    </w:p>
    <w:p w:rsidR="00F4013B" w:rsidRPr="00A1624C" w:rsidRDefault="0091358F" w:rsidP="007F14BF">
      <w:pPr>
        <w:ind w:firstLine="560"/>
        <w:rPr>
          <w:rFonts w:ascii="华文楷体" w:eastAsia="华文楷体" w:hAnsi="华文楷体"/>
          <w:sz w:val="28"/>
          <w:szCs w:val="28"/>
        </w:rPr>
      </w:pPr>
      <w:r w:rsidRPr="00A1624C">
        <w:rPr>
          <w:rFonts w:ascii="华文楷体" w:eastAsia="华文楷体" w:hAnsi="华文楷体"/>
          <w:sz w:val="28"/>
          <w:szCs w:val="28"/>
        </w:rPr>
        <w:t>总之，</w:t>
      </w:r>
      <w:r w:rsidR="005F6C9A">
        <w:rPr>
          <w:rFonts w:ascii="华文楷体" w:eastAsia="华文楷体" w:hAnsi="华文楷体" w:hint="eastAsia"/>
          <w:sz w:val="28"/>
          <w:szCs w:val="28"/>
        </w:rPr>
        <w:t>赴</w:t>
      </w:r>
      <w:r w:rsidRPr="00A1624C">
        <w:rPr>
          <w:rFonts w:ascii="华文楷体" w:eastAsia="华文楷体" w:hAnsi="华文楷体"/>
          <w:sz w:val="28"/>
          <w:szCs w:val="28"/>
        </w:rPr>
        <w:t>美</w:t>
      </w:r>
      <w:r w:rsidR="005F6C9A">
        <w:rPr>
          <w:rFonts w:ascii="华文楷体" w:eastAsia="华文楷体" w:hAnsi="华文楷体" w:hint="eastAsia"/>
          <w:sz w:val="28"/>
          <w:szCs w:val="28"/>
        </w:rPr>
        <w:t>国、</w:t>
      </w:r>
      <w:r w:rsidRPr="00A1624C">
        <w:rPr>
          <w:rFonts w:ascii="华文楷体" w:eastAsia="华文楷体" w:hAnsi="华文楷体"/>
          <w:sz w:val="28"/>
          <w:szCs w:val="28"/>
        </w:rPr>
        <w:t>加</w:t>
      </w:r>
      <w:r w:rsidR="005F6C9A">
        <w:rPr>
          <w:rFonts w:ascii="华文楷体" w:eastAsia="华文楷体" w:hAnsi="华文楷体" w:hint="eastAsia"/>
          <w:sz w:val="28"/>
          <w:szCs w:val="28"/>
        </w:rPr>
        <w:t>拿大</w:t>
      </w:r>
      <w:r w:rsidR="006F5151">
        <w:rPr>
          <w:rFonts w:ascii="华文楷体" w:eastAsia="华文楷体" w:hAnsi="华文楷体" w:hint="eastAsia"/>
          <w:sz w:val="28"/>
          <w:szCs w:val="28"/>
        </w:rPr>
        <w:t>医学教育</w:t>
      </w:r>
      <w:r w:rsidRPr="00A1624C">
        <w:rPr>
          <w:rFonts w:ascii="华文楷体" w:eastAsia="华文楷体" w:hAnsi="华文楷体"/>
          <w:sz w:val="28"/>
          <w:szCs w:val="28"/>
        </w:rPr>
        <w:t>的访问达到了预期目的，圆满完成了各项访问任务。整个行程安排紧凑并收获颇丰。代表团一行在国外遵纪守法、文明礼貌、健康安全、按时回国。</w:t>
      </w:r>
    </w:p>
    <w:p w:rsidR="001E641C" w:rsidRDefault="0091358F" w:rsidP="007F14BF">
      <w:pPr>
        <w:ind w:firstLine="560"/>
        <w:rPr>
          <w:rFonts w:ascii="华文楷体" w:eastAsia="华文楷体" w:hAnsi="华文楷体"/>
          <w:sz w:val="28"/>
          <w:szCs w:val="28"/>
        </w:rPr>
      </w:pPr>
      <w:r w:rsidRPr="00A1624C">
        <w:rPr>
          <w:rFonts w:ascii="华文楷体" w:eastAsia="华文楷体" w:hAnsi="华文楷体"/>
          <w:sz w:val="28"/>
          <w:szCs w:val="28"/>
        </w:rPr>
        <w:t>此总结报告已按有关规定进行公示，无异议。</w:t>
      </w:r>
    </w:p>
    <w:p w:rsidR="001E641C" w:rsidRDefault="001E641C" w:rsidP="007F14BF">
      <w:pPr>
        <w:ind w:firstLine="560"/>
        <w:rPr>
          <w:rFonts w:ascii="华文楷体" w:eastAsia="华文楷体" w:hAnsi="华文楷体"/>
          <w:sz w:val="28"/>
          <w:szCs w:val="28"/>
        </w:rPr>
      </w:pPr>
    </w:p>
    <w:p w:rsidR="001E641C" w:rsidRPr="001E641C" w:rsidRDefault="001E641C" w:rsidP="007F14BF">
      <w:pPr>
        <w:ind w:firstLine="560"/>
        <w:rPr>
          <w:rFonts w:ascii="华文楷体" w:eastAsia="华文楷体" w:hAnsi="华文楷体"/>
          <w:sz w:val="28"/>
          <w:szCs w:val="28"/>
        </w:rPr>
      </w:pPr>
      <w:r>
        <w:rPr>
          <w:rFonts w:ascii="华文楷体" w:eastAsia="华文楷体" w:hAnsi="华文楷体" w:hint="eastAsia"/>
          <w:sz w:val="28"/>
          <w:szCs w:val="28"/>
        </w:rPr>
        <w:t xml:space="preserve"> </w:t>
      </w:r>
      <w:r>
        <w:rPr>
          <w:rFonts w:ascii="华文楷体" w:eastAsia="华文楷体" w:hAnsi="华文楷体"/>
          <w:sz w:val="28"/>
          <w:szCs w:val="28"/>
        </w:rPr>
        <w:t xml:space="preserve">                                  </w:t>
      </w:r>
      <w:r>
        <w:rPr>
          <w:rFonts w:ascii="华文楷体" w:eastAsia="华文楷体" w:hAnsi="华文楷体" w:hint="eastAsia"/>
          <w:sz w:val="28"/>
          <w:szCs w:val="28"/>
        </w:rPr>
        <w:t>长春医学高等专科学校</w:t>
      </w:r>
    </w:p>
    <w:p w:rsidR="00F4013B" w:rsidRPr="001E641C" w:rsidRDefault="001E641C" w:rsidP="007F14BF">
      <w:pPr>
        <w:ind w:firstLine="560"/>
        <w:jc w:val="center"/>
        <w:rPr>
          <w:rFonts w:ascii="华文楷体" w:eastAsia="华文楷体" w:hAnsi="华文楷体"/>
          <w:sz w:val="28"/>
          <w:szCs w:val="28"/>
        </w:rPr>
      </w:pPr>
      <w:r>
        <w:rPr>
          <w:rFonts w:ascii="华文楷体" w:eastAsia="华文楷体" w:hAnsi="华文楷体"/>
          <w:b/>
          <w:sz w:val="28"/>
          <w:szCs w:val="28"/>
        </w:rPr>
        <w:t xml:space="preserve">                               </w:t>
      </w:r>
      <w:r w:rsidRPr="001E641C">
        <w:rPr>
          <w:rFonts w:ascii="华文楷体" w:eastAsia="华文楷体" w:hAnsi="华文楷体"/>
          <w:sz w:val="28"/>
          <w:szCs w:val="28"/>
        </w:rPr>
        <w:t xml:space="preserve"> </w:t>
      </w:r>
      <w:r w:rsidR="0091358F" w:rsidRPr="001E641C">
        <w:rPr>
          <w:rFonts w:ascii="华文楷体" w:eastAsia="华文楷体" w:hAnsi="华文楷体"/>
          <w:sz w:val="28"/>
          <w:szCs w:val="28"/>
        </w:rPr>
        <w:t>2018年10月8日</w:t>
      </w:r>
    </w:p>
    <w:sectPr w:rsidR="00F4013B" w:rsidRPr="001E641C" w:rsidSect="00F4013B">
      <w:pgSz w:w="11906" w:h="16838"/>
      <w:pgMar w:top="1276" w:right="1416" w:bottom="1104" w:left="1418" w:header="851" w:footer="992"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D3E92" w:rsidRDefault="00DD3E92" w:rsidP="00A1624C">
      <w:r>
        <w:separator/>
      </w:r>
    </w:p>
  </w:endnote>
  <w:endnote w:type="continuationSeparator" w:id="0">
    <w:p w:rsidR="00DD3E92" w:rsidRDefault="00DD3E92" w:rsidP="00A1624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华文楷体">
    <w:panose1 w:val="02010600040101010101"/>
    <w:charset w:val="86"/>
    <w:family w:val="auto"/>
    <w:pitch w:val="variable"/>
    <w:sig w:usb0="00000287" w:usb1="080F0000" w:usb2="00000010" w:usb3="00000000" w:csb0="0004009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黑体">
    <w:altName w:val="SimHei"/>
    <w:panose1 w:val="02010609060101010101"/>
    <w:charset w:val="86"/>
    <w:family w:val="modern"/>
    <w:pitch w:val="fixed"/>
    <w:sig w:usb0="800002BF" w:usb1="38CF7CFA" w:usb2="00000016" w:usb3="00000000" w:csb0="00040001" w:csb1="00000000"/>
  </w:font>
  <w:font w:name="楷体_GB2312">
    <w:altName w:val="楷体"/>
    <w:charset w:val="00"/>
    <w:family w:val="auto"/>
    <w:pitch w:val="variable"/>
    <w:sig w:usb0="00000000" w:usb1="4000207B" w:usb2="00000000" w:usb3="00000000" w:csb0="FFFFFF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D3E92" w:rsidRDefault="00DD3E92" w:rsidP="00A1624C">
      <w:r>
        <w:separator/>
      </w:r>
    </w:p>
  </w:footnote>
  <w:footnote w:type="continuationSeparator" w:id="0">
    <w:p w:rsidR="00DD3E92" w:rsidRDefault="00DD3E92" w:rsidP="00A1624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F000000"/>
    <w:multiLevelType w:val="hybridMultilevel"/>
    <w:tmpl w:val="1F000014"/>
    <w:lvl w:ilvl="0" w:tplc="675A3EE2">
      <w:start w:val="1"/>
      <w:numFmt w:val="japaneseCounting"/>
      <w:lvlText w:val="%1、"/>
      <w:lvlJc w:val="left"/>
      <w:pPr>
        <w:ind w:left="1290" w:hanging="720"/>
        <w:jc w:val="both"/>
      </w:pPr>
      <w:rPr>
        <w:w w:val="100"/>
        <w:sz w:val="20"/>
        <w:szCs w:val="20"/>
        <w:shd w:val="clear" w:color="000000" w:fill="auto"/>
      </w:rPr>
    </w:lvl>
    <w:lvl w:ilvl="1" w:tplc="E168FF78">
      <w:start w:val="1"/>
      <w:numFmt w:val="lowerLetter"/>
      <w:lvlText w:val="%2)"/>
      <w:lvlJc w:val="left"/>
      <w:pPr>
        <w:ind w:left="1410" w:hanging="420"/>
        <w:jc w:val="both"/>
      </w:pPr>
    </w:lvl>
    <w:lvl w:ilvl="2" w:tplc="45C2AB02">
      <w:start w:val="1"/>
      <w:numFmt w:val="lowerRoman"/>
      <w:lvlText w:val="%3."/>
      <w:lvlJc w:val="right"/>
      <w:pPr>
        <w:ind w:left="1830" w:hanging="420"/>
        <w:jc w:val="both"/>
      </w:pPr>
    </w:lvl>
    <w:lvl w:ilvl="3" w:tplc="FC20DCEC">
      <w:start w:val="1"/>
      <w:numFmt w:val="decimal"/>
      <w:lvlText w:val="%4."/>
      <w:lvlJc w:val="left"/>
      <w:pPr>
        <w:ind w:left="2250" w:hanging="420"/>
        <w:jc w:val="both"/>
      </w:pPr>
    </w:lvl>
    <w:lvl w:ilvl="4" w:tplc="C510714A">
      <w:start w:val="1"/>
      <w:numFmt w:val="lowerLetter"/>
      <w:lvlText w:val="%5)"/>
      <w:lvlJc w:val="left"/>
      <w:pPr>
        <w:ind w:left="2670" w:hanging="420"/>
        <w:jc w:val="both"/>
      </w:pPr>
    </w:lvl>
    <w:lvl w:ilvl="5" w:tplc="95DC7D6C">
      <w:start w:val="1"/>
      <w:numFmt w:val="lowerRoman"/>
      <w:lvlText w:val="%6."/>
      <w:lvlJc w:val="right"/>
      <w:pPr>
        <w:ind w:left="3090" w:hanging="420"/>
        <w:jc w:val="both"/>
      </w:pPr>
    </w:lvl>
    <w:lvl w:ilvl="6" w:tplc="3AF64A86">
      <w:start w:val="1"/>
      <w:numFmt w:val="decimal"/>
      <w:lvlText w:val="%7."/>
      <w:lvlJc w:val="left"/>
      <w:pPr>
        <w:ind w:left="3510" w:hanging="420"/>
        <w:jc w:val="both"/>
      </w:pPr>
    </w:lvl>
    <w:lvl w:ilvl="7" w:tplc="862E1226">
      <w:start w:val="1"/>
      <w:numFmt w:val="lowerLetter"/>
      <w:lvlText w:val="%8)"/>
      <w:lvlJc w:val="left"/>
      <w:pPr>
        <w:ind w:left="3930" w:hanging="420"/>
        <w:jc w:val="both"/>
      </w:pPr>
    </w:lvl>
    <w:lvl w:ilvl="8" w:tplc="AD423506">
      <w:start w:val="1"/>
      <w:numFmt w:val="lowerRoman"/>
      <w:lvlText w:val="%9."/>
      <w:lvlJc w:val="right"/>
      <w:pPr>
        <w:ind w:left="4350" w:hanging="420"/>
        <w:jc w:val="both"/>
      </w:pPr>
    </w:lvl>
  </w:abstractNum>
  <w:abstractNum w:abstractNumId="1" w15:restartNumberingAfterBreak="0">
    <w:nsid w:val="2F000001"/>
    <w:multiLevelType w:val="multilevel"/>
    <w:tmpl w:val="1F002411"/>
    <w:lvl w:ilvl="0">
      <w:start w:val="3"/>
      <w:numFmt w:val="decimal"/>
      <w:suff w:val="nothing"/>
      <w:lvlText w:val="（%1）"/>
      <w:lvlJc w:val="left"/>
    </w:lvl>
    <w:lvl w:ilvl="1">
      <w:start w:val="3"/>
      <w:numFmt w:val="decimal"/>
      <w:suff w:val="nothing"/>
      <w:lvlText w:val="（%1）"/>
      <w:lvlJc w:val="left"/>
    </w:lvl>
    <w:lvl w:ilvl="2">
      <w:start w:val="3"/>
      <w:numFmt w:val="decimal"/>
      <w:suff w:val="nothing"/>
      <w:lvlText w:val="（%1）"/>
      <w:lvlJc w:val="left"/>
    </w:lvl>
    <w:lvl w:ilvl="3">
      <w:start w:val="3"/>
      <w:numFmt w:val="decimal"/>
      <w:suff w:val="nothing"/>
      <w:lvlText w:val="（%1）"/>
      <w:lvlJc w:val="left"/>
    </w:lvl>
    <w:lvl w:ilvl="4">
      <w:start w:val="3"/>
      <w:numFmt w:val="decimal"/>
      <w:suff w:val="nothing"/>
      <w:lvlText w:val="（%1）"/>
      <w:lvlJc w:val="left"/>
    </w:lvl>
    <w:lvl w:ilvl="5">
      <w:start w:val="3"/>
      <w:numFmt w:val="decimal"/>
      <w:suff w:val="nothing"/>
      <w:lvlText w:val="（%1）"/>
      <w:lvlJc w:val="left"/>
    </w:lvl>
    <w:lvl w:ilvl="6">
      <w:start w:val="3"/>
      <w:numFmt w:val="decimal"/>
      <w:suff w:val="nothing"/>
      <w:lvlText w:val="（%1）"/>
      <w:lvlJc w:val="left"/>
    </w:lvl>
    <w:lvl w:ilvl="7">
      <w:start w:val="3"/>
      <w:numFmt w:val="decimal"/>
      <w:suff w:val="nothing"/>
      <w:lvlText w:val="（%1）"/>
      <w:lvlJc w:val="left"/>
    </w:lvl>
    <w:lvl w:ilvl="8">
      <w:start w:val="3"/>
      <w:numFmt w:val="decimal"/>
      <w:suff w:val="nothing"/>
      <w:lvlText w:val="（%1）"/>
      <w:lvlJc w:val="left"/>
    </w:lvl>
  </w:abstractNum>
  <w:abstractNum w:abstractNumId="2" w15:restartNumberingAfterBreak="0">
    <w:nsid w:val="2F000002"/>
    <w:multiLevelType w:val="hybridMultilevel"/>
    <w:tmpl w:val="1F000C5F"/>
    <w:lvl w:ilvl="0" w:tplc="3E7C8C4A">
      <w:start w:val="1"/>
      <w:numFmt w:val="japaneseCounting"/>
      <w:lvlText w:val="（%1）"/>
      <w:lvlJc w:val="left"/>
      <w:pPr>
        <w:ind w:left="1648" w:hanging="1080"/>
        <w:jc w:val="both"/>
      </w:pPr>
      <w:rPr>
        <w:rFonts w:ascii="华文楷体" w:eastAsia="华文楷体" w:hAnsi="华文楷体"/>
        <w:b/>
        <w:w w:val="100"/>
        <w:sz w:val="20"/>
        <w:szCs w:val="20"/>
        <w:u w:val="none"/>
        <w:shd w:val="clear" w:color="000000" w:fill="auto"/>
      </w:rPr>
    </w:lvl>
    <w:lvl w:ilvl="1" w:tplc="6ADE3DAA">
      <w:start w:val="1"/>
      <w:numFmt w:val="lowerLetter"/>
      <w:lvlText w:val="%2)"/>
      <w:lvlJc w:val="left"/>
      <w:pPr>
        <w:ind w:left="1410" w:hanging="420"/>
        <w:jc w:val="both"/>
      </w:pPr>
      <w:rPr>
        <w:rFonts w:ascii="宋体" w:eastAsia="宋体" w:hAnsi="宋体"/>
        <w:w w:val="100"/>
        <w:sz w:val="20"/>
        <w:szCs w:val="20"/>
        <w:shd w:val="clear" w:color="auto" w:fill="auto"/>
      </w:rPr>
    </w:lvl>
    <w:lvl w:ilvl="2" w:tplc="226E5214">
      <w:start w:val="1"/>
      <w:numFmt w:val="lowerRoman"/>
      <w:lvlText w:val="%3."/>
      <w:lvlJc w:val="right"/>
      <w:pPr>
        <w:ind w:left="1830" w:hanging="420"/>
        <w:jc w:val="both"/>
      </w:pPr>
      <w:rPr>
        <w:rFonts w:ascii="宋体" w:eastAsia="宋体" w:hAnsi="宋体"/>
        <w:w w:val="100"/>
        <w:sz w:val="20"/>
        <w:szCs w:val="20"/>
        <w:shd w:val="clear" w:color="auto" w:fill="auto"/>
      </w:rPr>
    </w:lvl>
    <w:lvl w:ilvl="3" w:tplc="5C908E5A">
      <w:start w:val="1"/>
      <w:numFmt w:val="decimal"/>
      <w:lvlText w:val="%4."/>
      <w:lvlJc w:val="left"/>
      <w:pPr>
        <w:ind w:left="2250" w:hanging="420"/>
        <w:jc w:val="both"/>
      </w:pPr>
      <w:rPr>
        <w:rFonts w:ascii="宋体" w:eastAsia="宋体" w:hAnsi="宋体"/>
        <w:w w:val="100"/>
        <w:sz w:val="20"/>
        <w:szCs w:val="20"/>
        <w:shd w:val="clear" w:color="auto" w:fill="auto"/>
      </w:rPr>
    </w:lvl>
    <w:lvl w:ilvl="4" w:tplc="8AE28882">
      <w:start w:val="1"/>
      <w:numFmt w:val="lowerLetter"/>
      <w:lvlText w:val="%5)"/>
      <w:lvlJc w:val="left"/>
      <w:pPr>
        <w:ind w:left="2670" w:hanging="420"/>
        <w:jc w:val="both"/>
      </w:pPr>
      <w:rPr>
        <w:rFonts w:ascii="宋体" w:eastAsia="宋体" w:hAnsi="宋体"/>
        <w:w w:val="100"/>
        <w:sz w:val="20"/>
        <w:szCs w:val="20"/>
        <w:shd w:val="clear" w:color="auto" w:fill="auto"/>
      </w:rPr>
    </w:lvl>
    <w:lvl w:ilvl="5" w:tplc="61964406">
      <w:start w:val="1"/>
      <w:numFmt w:val="lowerRoman"/>
      <w:lvlText w:val="%6."/>
      <w:lvlJc w:val="right"/>
      <w:pPr>
        <w:ind w:left="3090" w:hanging="420"/>
        <w:jc w:val="both"/>
      </w:pPr>
      <w:rPr>
        <w:rFonts w:ascii="宋体" w:eastAsia="宋体" w:hAnsi="宋体"/>
        <w:w w:val="100"/>
        <w:sz w:val="20"/>
        <w:szCs w:val="20"/>
        <w:shd w:val="clear" w:color="auto" w:fill="auto"/>
      </w:rPr>
    </w:lvl>
    <w:lvl w:ilvl="6" w:tplc="21D2C5A6">
      <w:start w:val="1"/>
      <w:numFmt w:val="decimal"/>
      <w:lvlText w:val="%7."/>
      <w:lvlJc w:val="left"/>
      <w:pPr>
        <w:ind w:left="3510" w:hanging="420"/>
        <w:jc w:val="both"/>
      </w:pPr>
      <w:rPr>
        <w:rFonts w:ascii="宋体" w:eastAsia="宋体" w:hAnsi="宋体"/>
        <w:w w:val="100"/>
        <w:sz w:val="20"/>
        <w:szCs w:val="20"/>
        <w:shd w:val="clear" w:color="auto" w:fill="auto"/>
      </w:rPr>
    </w:lvl>
    <w:lvl w:ilvl="7" w:tplc="2898B624">
      <w:start w:val="1"/>
      <w:numFmt w:val="lowerLetter"/>
      <w:lvlText w:val="%8)"/>
      <w:lvlJc w:val="left"/>
      <w:pPr>
        <w:ind w:left="3930" w:hanging="420"/>
        <w:jc w:val="both"/>
      </w:pPr>
      <w:rPr>
        <w:rFonts w:ascii="宋体" w:eastAsia="宋体" w:hAnsi="宋体"/>
        <w:w w:val="100"/>
        <w:sz w:val="20"/>
        <w:szCs w:val="20"/>
        <w:shd w:val="clear" w:color="auto" w:fill="auto"/>
      </w:rPr>
    </w:lvl>
    <w:lvl w:ilvl="8" w:tplc="0C1CFE00">
      <w:start w:val="1"/>
      <w:numFmt w:val="lowerRoman"/>
      <w:lvlText w:val="%9."/>
      <w:lvlJc w:val="right"/>
      <w:pPr>
        <w:ind w:left="4350" w:hanging="420"/>
        <w:jc w:val="both"/>
      </w:pPr>
      <w:rPr>
        <w:rFonts w:ascii="宋体" w:eastAsia="宋体" w:hAnsi="宋体"/>
        <w:w w:val="100"/>
        <w:sz w:val="20"/>
        <w:szCs w:val="20"/>
        <w:shd w:val="clear" w:color="auto" w:fill="auto"/>
      </w:r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grammar="clean"/>
  <w:defaultTabStop w:val="420"/>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balanceSingleByteDoubleByteWidth/>
    <w:ulTrailSpace/>
    <w:adjustLineHeightInTable/>
    <w:useFELayout/>
    <w:compatSetting w:name="compatibilityMode" w:uri="http://schemas.microsoft.com/office/word" w:val="12"/>
    <w:compatSetting w:name="useWord2013TrackBottomHyphenation" w:uri="http://schemas.microsoft.com/office/word" w:val="1"/>
  </w:compat>
  <w:rsids>
    <w:rsidRoot w:val="00F4013B"/>
    <w:rsid w:val="00055366"/>
    <w:rsid w:val="00121681"/>
    <w:rsid w:val="00163CCE"/>
    <w:rsid w:val="00186D67"/>
    <w:rsid w:val="001E3355"/>
    <w:rsid w:val="001E641C"/>
    <w:rsid w:val="0023742B"/>
    <w:rsid w:val="00237F8A"/>
    <w:rsid w:val="0024333B"/>
    <w:rsid w:val="00285143"/>
    <w:rsid w:val="002935D5"/>
    <w:rsid w:val="0035535B"/>
    <w:rsid w:val="003C0450"/>
    <w:rsid w:val="003F6992"/>
    <w:rsid w:val="00444A45"/>
    <w:rsid w:val="00475ED7"/>
    <w:rsid w:val="004D460A"/>
    <w:rsid w:val="0054577F"/>
    <w:rsid w:val="005F15ED"/>
    <w:rsid w:val="005F6C9A"/>
    <w:rsid w:val="006724F1"/>
    <w:rsid w:val="006F2C0F"/>
    <w:rsid w:val="006F5151"/>
    <w:rsid w:val="00705EEF"/>
    <w:rsid w:val="00737A5A"/>
    <w:rsid w:val="007D08D0"/>
    <w:rsid w:val="007E1B13"/>
    <w:rsid w:val="007F14BF"/>
    <w:rsid w:val="00834FCC"/>
    <w:rsid w:val="00837D20"/>
    <w:rsid w:val="0091358F"/>
    <w:rsid w:val="00930500"/>
    <w:rsid w:val="00963DDF"/>
    <w:rsid w:val="009F6EA4"/>
    <w:rsid w:val="00A04522"/>
    <w:rsid w:val="00A1624C"/>
    <w:rsid w:val="00A24EE3"/>
    <w:rsid w:val="00AB33FF"/>
    <w:rsid w:val="00AE245C"/>
    <w:rsid w:val="00B07347"/>
    <w:rsid w:val="00B169A3"/>
    <w:rsid w:val="00B5694A"/>
    <w:rsid w:val="00BB2C14"/>
    <w:rsid w:val="00BC4E79"/>
    <w:rsid w:val="00C01A78"/>
    <w:rsid w:val="00C04BA1"/>
    <w:rsid w:val="00CD2B31"/>
    <w:rsid w:val="00D15641"/>
    <w:rsid w:val="00D37CA9"/>
    <w:rsid w:val="00DA57E8"/>
    <w:rsid w:val="00DD3E92"/>
    <w:rsid w:val="00DF6BA6"/>
    <w:rsid w:val="00E132A9"/>
    <w:rsid w:val="00EB5BD3"/>
    <w:rsid w:val="00F129E5"/>
    <w:rsid w:val="00F4013B"/>
    <w:rsid w:val="00FF4183"/>
  </w:rsids>
  <m:mathPr>
    <m:mathFont m:val="Cambria Math"/>
    <m:brkBin m:val="before"/>
    <m:brkBinSub m:val="--"/>
    <m:smallFrac/>
    <m:dispDef/>
    <m:lMargin m:val="1440"/>
    <m:rMargin m:val="144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F35A4A0"/>
  <w15:docId w15:val="{332E9393-789E-43B3-9D53-134BB818CA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宋体" w:hAnsi="Calibri" w:cs="Times New Roman"/>
        <w:sz w:val="21"/>
        <w:szCs w:val="21"/>
        <w:lang w:val="en-US"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uiPriority w:val="1"/>
    <w:qFormat/>
    <w:rsid w:val="00F4013B"/>
    <w:pPr>
      <w:jc w:val="both"/>
    </w:pPr>
  </w:style>
  <w:style w:type="paragraph" w:styleId="1">
    <w:name w:val="heading 1"/>
    <w:uiPriority w:val="7"/>
    <w:qFormat/>
    <w:rsid w:val="00F4013B"/>
    <w:pPr>
      <w:jc w:val="both"/>
      <w:outlineLvl w:val="0"/>
    </w:pPr>
    <w:rPr>
      <w:sz w:val="28"/>
      <w:szCs w:val="28"/>
    </w:rPr>
  </w:style>
  <w:style w:type="paragraph" w:styleId="2">
    <w:name w:val="heading 2"/>
    <w:uiPriority w:val="8"/>
    <w:qFormat/>
    <w:rsid w:val="00F4013B"/>
    <w:pPr>
      <w:jc w:val="both"/>
      <w:outlineLvl w:val="1"/>
    </w:pPr>
  </w:style>
  <w:style w:type="paragraph" w:styleId="3">
    <w:name w:val="heading 3"/>
    <w:uiPriority w:val="9"/>
    <w:qFormat/>
    <w:rsid w:val="00F4013B"/>
    <w:pPr>
      <w:ind w:left="1000" w:hanging="400"/>
      <w:jc w:val="both"/>
      <w:outlineLvl w:val="2"/>
    </w:pPr>
  </w:style>
  <w:style w:type="paragraph" w:styleId="4">
    <w:name w:val="heading 4"/>
    <w:uiPriority w:val="10"/>
    <w:qFormat/>
    <w:rsid w:val="00F4013B"/>
    <w:pPr>
      <w:ind w:left="1200" w:hanging="400"/>
      <w:jc w:val="both"/>
      <w:outlineLvl w:val="3"/>
    </w:pPr>
    <w:rPr>
      <w:b/>
      <w:sz w:val="20"/>
      <w:szCs w:val="20"/>
    </w:rPr>
  </w:style>
  <w:style w:type="paragraph" w:styleId="5">
    <w:name w:val="heading 5"/>
    <w:uiPriority w:val="11"/>
    <w:qFormat/>
    <w:rsid w:val="00F4013B"/>
    <w:pPr>
      <w:ind w:left="1400" w:hanging="400"/>
      <w:jc w:val="both"/>
      <w:outlineLvl w:val="4"/>
    </w:pPr>
  </w:style>
  <w:style w:type="paragraph" w:styleId="6">
    <w:name w:val="heading 6"/>
    <w:uiPriority w:val="12"/>
    <w:qFormat/>
    <w:rsid w:val="00F4013B"/>
    <w:pPr>
      <w:ind w:left="1600" w:hanging="400"/>
      <w:jc w:val="both"/>
      <w:outlineLvl w:val="5"/>
    </w:pPr>
    <w:rPr>
      <w:b/>
      <w:sz w:val="20"/>
      <w:szCs w:val="20"/>
    </w:rPr>
  </w:style>
  <w:style w:type="paragraph" w:styleId="7">
    <w:name w:val="heading 7"/>
    <w:uiPriority w:val="13"/>
    <w:qFormat/>
    <w:rsid w:val="00F4013B"/>
    <w:pPr>
      <w:ind w:left="1800" w:hanging="400"/>
      <w:jc w:val="both"/>
      <w:outlineLvl w:val="6"/>
    </w:pPr>
  </w:style>
  <w:style w:type="paragraph" w:styleId="8">
    <w:name w:val="heading 8"/>
    <w:uiPriority w:val="14"/>
    <w:qFormat/>
    <w:rsid w:val="00F4013B"/>
    <w:pPr>
      <w:ind w:left="2000" w:hanging="400"/>
      <w:jc w:val="both"/>
      <w:outlineLvl w:val="7"/>
    </w:pPr>
  </w:style>
  <w:style w:type="paragraph" w:styleId="9">
    <w:name w:val="heading 9"/>
    <w:uiPriority w:val="15"/>
    <w:qFormat/>
    <w:rsid w:val="00F4013B"/>
    <w:pPr>
      <w:ind w:left="2200" w:hanging="400"/>
      <w:jc w:val="both"/>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5"/>
    <w:qFormat/>
    <w:rsid w:val="00F4013B"/>
    <w:pPr>
      <w:jc w:val="both"/>
    </w:pPr>
  </w:style>
  <w:style w:type="paragraph" w:styleId="a4">
    <w:name w:val="Title"/>
    <w:uiPriority w:val="6"/>
    <w:qFormat/>
    <w:rsid w:val="00F4013B"/>
    <w:pPr>
      <w:jc w:val="center"/>
    </w:pPr>
    <w:rPr>
      <w:b/>
      <w:sz w:val="32"/>
      <w:szCs w:val="32"/>
    </w:rPr>
  </w:style>
  <w:style w:type="paragraph" w:styleId="a5">
    <w:name w:val="Subtitle"/>
    <w:uiPriority w:val="16"/>
    <w:qFormat/>
    <w:rsid w:val="00F4013B"/>
    <w:pPr>
      <w:jc w:val="center"/>
    </w:pPr>
    <w:rPr>
      <w:sz w:val="24"/>
      <w:szCs w:val="24"/>
    </w:rPr>
  </w:style>
  <w:style w:type="character" w:styleId="a6">
    <w:name w:val="Subtle Emphasis"/>
    <w:uiPriority w:val="17"/>
    <w:qFormat/>
    <w:rsid w:val="00F4013B"/>
    <w:rPr>
      <w:i/>
      <w:color w:val="404040"/>
      <w:w w:val="100"/>
      <w:sz w:val="21"/>
      <w:szCs w:val="21"/>
      <w:shd w:val="clear" w:color="000000" w:fill="auto"/>
    </w:rPr>
  </w:style>
  <w:style w:type="character" w:styleId="a7">
    <w:name w:val="Emphasis"/>
    <w:uiPriority w:val="18"/>
    <w:qFormat/>
    <w:rsid w:val="00F4013B"/>
    <w:rPr>
      <w:i/>
      <w:w w:val="100"/>
      <w:sz w:val="21"/>
      <w:szCs w:val="21"/>
      <w:shd w:val="clear" w:color="000000" w:fill="auto"/>
    </w:rPr>
  </w:style>
  <w:style w:type="character" w:styleId="a8">
    <w:name w:val="Intense Emphasis"/>
    <w:uiPriority w:val="19"/>
    <w:qFormat/>
    <w:rsid w:val="00F4013B"/>
    <w:rPr>
      <w:i/>
      <w:color w:val="5B9BD5"/>
      <w:w w:val="100"/>
      <w:sz w:val="21"/>
      <w:szCs w:val="21"/>
      <w:shd w:val="clear" w:color="000000" w:fill="auto"/>
    </w:rPr>
  </w:style>
  <w:style w:type="character" w:styleId="a9">
    <w:name w:val="Strong"/>
    <w:uiPriority w:val="20"/>
    <w:qFormat/>
    <w:rsid w:val="00F4013B"/>
    <w:rPr>
      <w:b/>
      <w:w w:val="100"/>
      <w:sz w:val="21"/>
      <w:szCs w:val="21"/>
      <w:shd w:val="clear" w:color="000000" w:fill="auto"/>
    </w:rPr>
  </w:style>
  <w:style w:type="paragraph" w:styleId="aa">
    <w:name w:val="Quote"/>
    <w:uiPriority w:val="21"/>
    <w:qFormat/>
    <w:rsid w:val="00F4013B"/>
    <w:pPr>
      <w:ind w:left="864" w:right="864"/>
      <w:jc w:val="center"/>
    </w:pPr>
    <w:rPr>
      <w:i/>
      <w:color w:val="404040"/>
      <w:sz w:val="20"/>
      <w:szCs w:val="20"/>
    </w:rPr>
  </w:style>
  <w:style w:type="paragraph" w:styleId="ab">
    <w:name w:val="Intense Quote"/>
    <w:uiPriority w:val="22"/>
    <w:qFormat/>
    <w:rsid w:val="00F4013B"/>
    <w:pPr>
      <w:ind w:left="950" w:right="950"/>
      <w:jc w:val="center"/>
    </w:pPr>
    <w:rPr>
      <w:i/>
      <w:color w:val="5B9BD5"/>
      <w:sz w:val="20"/>
      <w:szCs w:val="20"/>
    </w:rPr>
  </w:style>
  <w:style w:type="character" w:styleId="ac">
    <w:name w:val="Subtle Reference"/>
    <w:uiPriority w:val="23"/>
    <w:qFormat/>
    <w:rsid w:val="00F4013B"/>
    <w:rPr>
      <w:smallCaps/>
      <w:color w:val="5A5A5A"/>
      <w:w w:val="100"/>
      <w:sz w:val="21"/>
      <w:szCs w:val="21"/>
      <w:shd w:val="clear" w:color="000000" w:fill="auto"/>
    </w:rPr>
  </w:style>
  <w:style w:type="character" w:styleId="ad">
    <w:name w:val="Intense Reference"/>
    <w:uiPriority w:val="24"/>
    <w:qFormat/>
    <w:rsid w:val="00F4013B"/>
    <w:rPr>
      <w:b/>
      <w:smallCaps/>
      <w:color w:val="5B9BD5"/>
      <w:w w:val="100"/>
      <w:sz w:val="21"/>
      <w:szCs w:val="21"/>
      <w:shd w:val="clear" w:color="000000" w:fill="auto"/>
    </w:rPr>
  </w:style>
  <w:style w:type="character" w:styleId="ae">
    <w:name w:val="Book Title"/>
    <w:uiPriority w:val="25"/>
    <w:qFormat/>
    <w:rsid w:val="00F4013B"/>
    <w:rPr>
      <w:b/>
      <w:i/>
      <w:w w:val="100"/>
      <w:sz w:val="21"/>
      <w:szCs w:val="21"/>
      <w:shd w:val="clear" w:color="000000" w:fill="auto"/>
    </w:rPr>
  </w:style>
  <w:style w:type="paragraph" w:styleId="af">
    <w:name w:val="List Paragraph"/>
    <w:basedOn w:val="a"/>
    <w:uiPriority w:val="26"/>
    <w:qFormat/>
    <w:rsid w:val="00F4013B"/>
    <w:pPr>
      <w:ind w:firstLine="420"/>
    </w:pPr>
  </w:style>
  <w:style w:type="paragraph" w:styleId="TOC">
    <w:name w:val="TOC Heading"/>
    <w:uiPriority w:val="27"/>
    <w:unhideWhenUsed/>
    <w:qFormat/>
    <w:rsid w:val="00F4013B"/>
    <w:rPr>
      <w:color w:val="2E74B5"/>
      <w:sz w:val="32"/>
      <w:szCs w:val="32"/>
    </w:rPr>
  </w:style>
  <w:style w:type="paragraph" w:styleId="TOC1">
    <w:name w:val="toc 1"/>
    <w:uiPriority w:val="28"/>
    <w:unhideWhenUsed/>
    <w:qFormat/>
    <w:rsid w:val="00F4013B"/>
    <w:pPr>
      <w:jc w:val="both"/>
    </w:pPr>
  </w:style>
  <w:style w:type="paragraph" w:styleId="TOC2">
    <w:name w:val="toc 2"/>
    <w:uiPriority w:val="29"/>
    <w:unhideWhenUsed/>
    <w:qFormat/>
    <w:rsid w:val="00F4013B"/>
    <w:pPr>
      <w:ind w:left="425"/>
      <w:jc w:val="both"/>
    </w:pPr>
  </w:style>
  <w:style w:type="paragraph" w:styleId="TOC3">
    <w:name w:val="toc 3"/>
    <w:uiPriority w:val="30"/>
    <w:unhideWhenUsed/>
    <w:qFormat/>
    <w:rsid w:val="00F4013B"/>
    <w:pPr>
      <w:ind w:left="850"/>
      <w:jc w:val="both"/>
    </w:pPr>
  </w:style>
  <w:style w:type="paragraph" w:styleId="TOC4">
    <w:name w:val="toc 4"/>
    <w:uiPriority w:val="31"/>
    <w:unhideWhenUsed/>
    <w:qFormat/>
    <w:rsid w:val="00F4013B"/>
    <w:pPr>
      <w:ind w:left="1275"/>
      <w:jc w:val="both"/>
    </w:pPr>
  </w:style>
  <w:style w:type="paragraph" w:styleId="TOC5">
    <w:name w:val="toc 5"/>
    <w:uiPriority w:val="32"/>
    <w:unhideWhenUsed/>
    <w:qFormat/>
    <w:rsid w:val="00F4013B"/>
    <w:pPr>
      <w:ind w:left="1700"/>
      <w:jc w:val="both"/>
    </w:pPr>
  </w:style>
  <w:style w:type="paragraph" w:styleId="TOC6">
    <w:name w:val="toc 6"/>
    <w:uiPriority w:val="33"/>
    <w:unhideWhenUsed/>
    <w:qFormat/>
    <w:rsid w:val="00F4013B"/>
    <w:pPr>
      <w:ind w:left="2125"/>
      <w:jc w:val="both"/>
    </w:pPr>
  </w:style>
  <w:style w:type="paragraph" w:styleId="TOC7">
    <w:name w:val="toc 7"/>
    <w:uiPriority w:val="34"/>
    <w:unhideWhenUsed/>
    <w:qFormat/>
    <w:rsid w:val="00F4013B"/>
    <w:pPr>
      <w:ind w:left="2550"/>
      <w:jc w:val="both"/>
    </w:pPr>
  </w:style>
  <w:style w:type="paragraph" w:styleId="TOC8">
    <w:name w:val="toc 8"/>
    <w:uiPriority w:val="35"/>
    <w:unhideWhenUsed/>
    <w:qFormat/>
    <w:rsid w:val="00F4013B"/>
    <w:pPr>
      <w:ind w:left="2975"/>
      <w:jc w:val="both"/>
    </w:pPr>
  </w:style>
  <w:style w:type="paragraph" w:styleId="TOC9">
    <w:name w:val="toc 9"/>
    <w:uiPriority w:val="36"/>
    <w:unhideWhenUsed/>
    <w:qFormat/>
    <w:rsid w:val="00F4013B"/>
    <w:pPr>
      <w:ind w:left="3400"/>
      <w:jc w:val="both"/>
    </w:pPr>
  </w:style>
  <w:style w:type="paragraph" w:styleId="af0">
    <w:name w:val="Balloon Text"/>
    <w:basedOn w:val="a"/>
    <w:link w:val="af1"/>
    <w:semiHidden/>
    <w:unhideWhenUsed/>
    <w:rsid w:val="00F4013B"/>
    <w:rPr>
      <w:sz w:val="18"/>
      <w:szCs w:val="18"/>
    </w:rPr>
  </w:style>
  <w:style w:type="character" w:customStyle="1" w:styleId="af1">
    <w:name w:val="批注框文本 字符"/>
    <w:basedOn w:val="a0"/>
    <w:link w:val="af0"/>
    <w:semiHidden/>
    <w:rsid w:val="00F4013B"/>
    <w:rPr>
      <w:w w:val="100"/>
      <w:sz w:val="18"/>
      <w:szCs w:val="18"/>
      <w:shd w:val="clear" w:color="000000" w:fill="auto"/>
    </w:rPr>
  </w:style>
  <w:style w:type="paragraph" w:styleId="af2">
    <w:name w:val="header"/>
    <w:basedOn w:val="a"/>
    <w:link w:val="af3"/>
    <w:unhideWhenUsed/>
    <w:rsid w:val="00F4013B"/>
    <w:pPr>
      <w:tabs>
        <w:tab w:val="center" w:pos="4153"/>
        <w:tab w:val="right" w:pos="8306"/>
      </w:tabs>
      <w:jc w:val="center"/>
    </w:pPr>
    <w:rPr>
      <w:sz w:val="18"/>
      <w:szCs w:val="18"/>
    </w:rPr>
  </w:style>
  <w:style w:type="character" w:customStyle="1" w:styleId="af3">
    <w:name w:val="页眉 字符"/>
    <w:basedOn w:val="a0"/>
    <w:link w:val="af2"/>
    <w:rsid w:val="00F4013B"/>
    <w:rPr>
      <w:w w:val="100"/>
      <w:sz w:val="18"/>
      <w:szCs w:val="18"/>
      <w:shd w:val="clear" w:color="000000" w:fill="auto"/>
    </w:rPr>
  </w:style>
  <w:style w:type="paragraph" w:styleId="af4">
    <w:name w:val="footer"/>
    <w:basedOn w:val="a"/>
    <w:link w:val="af5"/>
    <w:unhideWhenUsed/>
    <w:rsid w:val="00F4013B"/>
    <w:pPr>
      <w:tabs>
        <w:tab w:val="center" w:pos="4153"/>
        <w:tab w:val="right" w:pos="8306"/>
      </w:tabs>
    </w:pPr>
    <w:rPr>
      <w:sz w:val="18"/>
      <w:szCs w:val="18"/>
    </w:rPr>
  </w:style>
  <w:style w:type="character" w:customStyle="1" w:styleId="af5">
    <w:name w:val="页脚 字符"/>
    <w:basedOn w:val="a0"/>
    <w:link w:val="af4"/>
    <w:rsid w:val="00F4013B"/>
    <w:rPr>
      <w:w w:val="100"/>
      <w:sz w:val="18"/>
      <w:szCs w:val="18"/>
      <w:shd w:val="clear" w:color="000000" w:fill="aut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3" Type="http://schemas.openxmlformats.org/officeDocument/2006/relationships/settings" Target="settings.xml"/><Relationship Id="rId21" Type="http://schemas.openxmlformats.org/officeDocument/2006/relationships/image" Target="media/image15.jpeg"/><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fontTable" Target="fontTable.xml"/><Relationship Id="rId10" Type="http://schemas.openxmlformats.org/officeDocument/2006/relationships/image" Target="media/image4.jpeg"/><Relationship Id="rId19" Type="http://schemas.openxmlformats.org/officeDocument/2006/relationships/image" Target="media/image13.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黑体"/>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宋体"/>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248</TotalTime>
  <Pages>10</Pages>
  <Words>678</Words>
  <Characters>3865</Characters>
  <Application>Microsoft Office Word</Application>
  <DocSecurity>0</DocSecurity>
  <Lines>32</Lines>
  <Paragraphs>9</Paragraphs>
  <MMClips>0</MMClips>
  <ScaleCrop>false</ScaleCrop>
  <HeadingPairs>
    <vt:vector size="2" baseType="variant">
      <vt:variant>
        <vt:lpstr>제목</vt:lpstr>
      </vt:variant>
      <vt:variant>
        <vt:i4>1</vt:i4>
      </vt:variant>
    </vt:vector>
  </HeadingPairs>
  <TitlesOfParts>
    <vt:vector size="1" baseType="lpstr">
      <vt:lpstr>Title text</vt:lpstr>
    </vt:vector>
  </TitlesOfParts>
  <Company>Sky123.Org</Company>
  <LinksUpToDate>false</LinksUpToDate>
  <CharactersWithSpaces>4534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jhuser</dc:creator>
  <cp:lastModifiedBy>lenovo</cp:lastModifiedBy>
  <cp:revision>48</cp:revision>
  <cp:lastPrinted>2018-10-12T00:35:00Z</cp:lastPrinted>
  <dcterms:created xsi:type="dcterms:W3CDTF">2018-10-09T04:32:00Z</dcterms:created>
  <dcterms:modified xsi:type="dcterms:W3CDTF">2018-10-17T02:44:00Z</dcterms:modified>
</cp:coreProperties>
</file>